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BAC1F" w14:textId="1C51464B" w:rsidR="005345FC" w:rsidRDefault="005345FC" w:rsidP="006A1B4B">
      <w:pPr>
        <w:pStyle w:val="NormalWeb"/>
        <w:jc w:val="center"/>
      </w:pPr>
      <w:r>
        <w:rPr>
          <w:rStyle w:val="Forte"/>
        </w:rPr>
        <w:t xml:space="preserve">Sample MEC </w:t>
      </w:r>
      <w:r w:rsidR="008A4CA8">
        <w:rPr>
          <w:rStyle w:val="Forte"/>
        </w:rPr>
        <w:t>Using</w:t>
      </w:r>
      <w:r w:rsidR="006A1B4B">
        <w:rPr>
          <w:rStyle w:val="Forte"/>
        </w:rPr>
        <w:t xml:space="preserve"> Expanded Format</w:t>
      </w:r>
    </w:p>
    <w:p w14:paraId="1FA7072B" w14:textId="589D98F3" w:rsidR="005345FC" w:rsidRDefault="005345FC" w:rsidP="005345FC">
      <w:pPr>
        <w:pStyle w:val="NormalWeb"/>
      </w:pPr>
      <w:r>
        <w:t xml:space="preserve">The </w:t>
      </w:r>
      <w:r>
        <w:rPr>
          <w:rStyle w:val="Forte"/>
        </w:rPr>
        <w:t>Movement Evaluation Continuum (MEC)</w:t>
      </w:r>
      <w:r>
        <w:t xml:space="preserve"> is an informal assessment tool used to evaluate functional movement based on three core elements: </w:t>
      </w:r>
      <w:r>
        <w:rPr>
          <w:rStyle w:val="Forte"/>
        </w:rPr>
        <w:t>Space, Time, and Energy</w:t>
      </w:r>
      <w:r>
        <w:t>.</w:t>
      </w:r>
    </w:p>
    <w:p w14:paraId="65CAB14B" w14:textId="77777777" w:rsidR="005345FC" w:rsidRDefault="005345FC" w:rsidP="005345FC">
      <w:pPr>
        <w:pStyle w:val="NormalWeb"/>
      </w:pPr>
      <w:r>
        <w:t>Therapists may choose to use the MEC in two ways:</w:t>
      </w:r>
    </w:p>
    <w:p w14:paraId="667DFB3E" w14:textId="77777777" w:rsidR="00890D48" w:rsidRDefault="005345FC" w:rsidP="009132DC">
      <w:pPr>
        <w:pStyle w:val="NormalWeb"/>
        <w:numPr>
          <w:ilvl w:val="0"/>
          <w:numId w:val="2"/>
        </w:numPr>
      </w:pPr>
      <w:r>
        <w:rPr>
          <w:rStyle w:val="Forte"/>
        </w:rPr>
        <w:t>Basic format:</w:t>
      </w:r>
      <w:r>
        <w:t xml:space="preserve"> Record scores for Space, Time, and Energy only.</w:t>
      </w:r>
      <w:r w:rsidR="00556D64">
        <w:t xml:space="preserve"> </w:t>
      </w:r>
    </w:p>
    <w:p w14:paraId="2A08E3C1" w14:textId="5F6FFE5C" w:rsidR="005345FC" w:rsidRDefault="005345FC" w:rsidP="009132DC">
      <w:pPr>
        <w:pStyle w:val="NormalWeb"/>
        <w:numPr>
          <w:ilvl w:val="0"/>
          <w:numId w:val="2"/>
        </w:numPr>
      </w:pPr>
      <w:r>
        <w:rPr>
          <w:rStyle w:val="Forte"/>
        </w:rPr>
        <w:t>Expanded format:</w:t>
      </w:r>
      <w:r>
        <w:t xml:space="preserve"> Add clinical detail by incorporating five optional categories to build a more comprehensive movement profile:</w:t>
      </w:r>
    </w:p>
    <w:p w14:paraId="32163755" w14:textId="12C12184" w:rsidR="005345FC" w:rsidRDefault="005345FC" w:rsidP="005345FC">
      <w:pPr>
        <w:pStyle w:val="NormalWeb"/>
        <w:numPr>
          <w:ilvl w:val="1"/>
          <w:numId w:val="2"/>
        </w:numPr>
      </w:pPr>
      <w:r>
        <w:rPr>
          <w:rStyle w:val="Forte"/>
        </w:rPr>
        <w:t>Underlying Skills</w:t>
      </w:r>
      <w:r>
        <w:t xml:space="preserve"> — bilateral integration, gravitational insecurity, postural control, laterality, visual-motor coordination, motor planning, gross and fine motor coordination</w:t>
      </w:r>
      <w:r w:rsidR="008C6EC8">
        <w:t>, crossing midline</w:t>
      </w:r>
      <w:r w:rsidR="00D13504">
        <w:t>, range of motion</w:t>
      </w:r>
      <w:r w:rsidR="001E51AD">
        <w:t>.</w:t>
      </w:r>
    </w:p>
    <w:p w14:paraId="19559804" w14:textId="77777777" w:rsidR="005345FC" w:rsidRDefault="005345FC" w:rsidP="005345FC">
      <w:pPr>
        <w:pStyle w:val="NormalWeb"/>
        <w:numPr>
          <w:ilvl w:val="1"/>
          <w:numId w:val="2"/>
        </w:numPr>
      </w:pPr>
      <w:r>
        <w:rPr>
          <w:rStyle w:val="Forte"/>
        </w:rPr>
        <w:t>Neuromuscular Factors</w:t>
      </w:r>
      <w:r>
        <w:t xml:space="preserve"> — movement coordination, joint mobility and stability, muscle power, muscle tone, endurance, reflexes, range of motion, soft tissue integrity.</w:t>
      </w:r>
    </w:p>
    <w:p w14:paraId="03B586A8" w14:textId="2C379CD9" w:rsidR="005345FC" w:rsidRDefault="005345FC" w:rsidP="005345FC">
      <w:pPr>
        <w:pStyle w:val="NormalWeb"/>
        <w:numPr>
          <w:ilvl w:val="1"/>
          <w:numId w:val="2"/>
        </w:numPr>
      </w:pPr>
      <w:r>
        <w:rPr>
          <w:rStyle w:val="Forte"/>
        </w:rPr>
        <w:t>Client Factors</w:t>
      </w:r>
      <w:r>
        <w:t xml:space="preserve"> — values, beliefs, self-esteem, spirituality, motivation, body image, inhibition, and energy (reflecting the efficient use of physical and mental resources to move</w:t>
      </w:r>
      <w:r w:rsidR="00ED05C7">
        <w:t xml:space="preserve">, does not </w:t>
      </w:r>
      <w:r w:rsidR="009D0535">
        <w:t>fatigue quickly).</w:t>
      </w:r>
    </w:p>
    <w:p w14:paraId="65FB8D28" w14:textId="662D1F42" w:rsidR="005345FC" w:rsidRDefault="005345FC" w:rsidP="005345FC">
      <w:pPr>
        <w:pStyle w:val="NormalWeb"/>
        <w:numPr>
          <w:ilvl w:val="1"/>
          <w:numId w:val="2"/>
        </w:numPr>
      </w:pPr>
      <w:r>
        <w:rPr>
          <w:rStyle w:val="Forte"/>
        </w:rPr>
        <w:t>Sensory Processing</w:t>
      </w:r>
      <w:r>
        <w:t xml:space="preserve"> — arousal level, tactile, proprioceptive, vestibular, visual, auditory, gustatory, and olfactory processing</w:t>
      </w:r>
      <w:r w:rsidR="001611BA">
        <w:t>, arousal</w:t>
      </w:r>
      <w:r w:rsidR="00DC0E80">
        <w:t>,</w:t>
      </w:r>
      <w:r w:rsidR="001611BA">
        <w:t xml:space="preserve"> (</w:t>
      </w:r>
      <w:r w:rsidR="00FB03EE">
        <w:t>level of alertness or readiness to respond</w:t>
      </w:r>
      <w:r w:rsidR="00261B29">
        <w:t>, ability to stay organized in the task</w:t>
      </w:r>
      <w:r w:rsidR="00FB03EE">
        <w:t>)</w:t>
      </w:r>
      <w:r>
        <w:t>.</w:t>
      </w:r>
    </w:p>
    <w:p w14:paraId="7E632539" w14:textId="619D9837" w:rsidR="005345FC" w:rsidRDefault="005345FC" w:rsidP="005345FC">
      <w:pPr>
        <w:pStyle w:val="NormalWeb"/>
        <w:numPr>
          <w:ilvl w:val="1"/>
          <w:numId w:val="2"/>
        </w:numPr>
      </w:pPr>
      <w:r>
        <w:rPr>
          <w:rStyle w:val="Forte"/>
        </w:rPr>
        <w:t>Rhythm-Related Capacities</w:t>
      </w:r>
      <w:r>
        <w:t xml:space="preserve"> —</w:t>
      </w:r>
      <w:r w:rsidR="00217741">
        <w:t xml:space="preserve"> </w:t>
      </w:r>
      <w:r>
        <w:t>timing, tempo control, beat synchronization, rhythmic entrainment, sequencing, auditory-motor integration, auditory rhythmic cueing, sensorimotor timing, and the use of song.</w:t>
      </w:r>
      <w:r w:rsidR="00967603">
        <w:t xml:space="preserve"> </w:t>
      </w:r>
    </w:p>
    <w:p w14:paraId="3C97F8EA" w14:textId="77777777" w:rsidR="005345FC" w:rsidRDefault="005345FC" w:rsidP="005345FC">
      <w:pPr>
        <w:pStyle w:val="NormalWeb"/>
      </w:pPr>
      <w:r>
        <w:t xml:space="preserve">Therapists are encouraged to </w:t>
      </w:r>
      <w:proofErr w:type="gramStart"/>
      <w:r>
        <w:t>adapt</w:t>
      </w:r>
      <w:proofErr w:type="gramEnd"/>
      <w:r>
        <w:t xml:space="preserve"> the MEC flexibly based on the child’s needs and clinical priorities.</w:t>
      </w:r>
    </w:p>
    <w:p w14:paraId="2D34F091" w14:textId="2F7EB898" w:rsidR="005345FC" w:rsidRDefault="005345FC" w:rsidP="005345FC">
      <w:pPr>
        <w:pStyle w:val="NormalWeb"/>
      </w:pPr>
      <w:r>
        <w:rPr>
          <w:rStyle w:val="Forte"/>
        </w:rPr>
        <w:t>Note:</w:t>
      </w:r>
      <w:r>
        <w:br/>
        <w:t xml:space="preserve">In alignment with the Occupational Therapy Practice Framework (OTPF-4), </w:t>
      </w:r>
      <w:r>
        <w:rPr>
          <w:rStyle w:val="Forte"/>
        </w:rPr>
        <w:t>Energy</w:t>
      </w:r>
      <w:r>
        <w:t xml:space="preserve"> is classified as a client factor. Although not always directly observable, Energy reflects how efficiently a child uses physical and mental resources to move and complete tasks. Stamina, persistence, and consistency during activity provide observable indicators of how Energy is functioning in a child’s performance.</w:t>
      </w:r>
    </w:p>
    <w:p w14:paraId="0A53B8EB" w14:textId="25B3E427" w:rsidR="00DA340E" w:rsidRDefault="00DA340E" w:rsidP="009A0205">
      <w:pPr>
        <w:spacing w:after="0" w:line="480" w:lineRule="auto"/>
        <w:rPr>
          <w:rFonts w:ascii="Times New Roman" w:eastAsia="Times New Roman" w:hAnsi="Times New Roman" w:cs="Times New Roman"/>
          <w:kern w:val="0"/>
          <w14:ligatures w14:val="none"/>
        </w:rPr>
      </w:pPr>
    </w:p>
    <w:p w14:paraId="74D459CE" w14:textId="59E13316" w:rsidR="00183672" w:rsidRPr="00183672" w:rsidRDefault="00183672" w:rsidP="009A0205">
      <w:pPr>
        <w:spacing w:after="0" w:line="480" w:lineRule="auto"/>
        <w:rPr>
          <w:rFonts w:ascii="Times New Roman" w:eastAsia="Times New Roman" w:hAnsi="Times New Roman" w:cs="Times New Roman"/>
          <w:kern w:val="0"/>
          <w:u w:val="single"/>
          <w14:ligatures w14:val="none"/>
        </w:rPr>
      </w:pPr>
      <w:r w:rsidRPr="00183672">
        <w:rPr>
          <w:rFonts w:ascii="Times New Roman" w:eastAsia="Times New Roman" w:hAnsi="Times New Roman" w:cs="Times New Roman"/>
          <w:kern w:val="0"/>
          <w:u w:val="single"/>
          <w14:ligatures w14:val="none"/>
        </w:rPr>
        <w:t xml:space="preserve">Contents of Paul’s MEC </w:t>
      </w:r>
      <w:r w:rsidR="002F00A3">
        <w:rPr>
          <w:rFonts w:ascii="Times New Roman" w:eastAsia="Times New Roman" w:hAnsi="Times New Roman" w:cs="Times New Roman"/>
          <w:kern w:val="0"/>
          <w:u w:val="single"/>
          <w14:ligatures w14:val="none"/>
        </w:rPr>
        <w:t xml:space="preserve">using the more expanded format: </w:t>
      </w:r>
    </w:p>
    <w:p w14:paraId="0ED99DEB" w14:textId="4C1D4EC7" w:rsidR="006C5306" w:rsidRPr="004E3900" w:rsidRDefault="002C4B0F">
      <w:pPr>
        <w:spacing w:before="120" w:after="120" w:line="240" w:lineRule="auto"/>
        <w:rPr>
          <w:rFonts w:ascii="Times New Roman Bold" w:eastAsia="Times New Roman Bold" w:hAnsi="Times New Roman Bold" w:cs="Times New Roman Bold"/>
          <w:b/>
          <w:bCs/>
          <w:color w:val="D91E18"/>
        </w:rPr>
      </w:pPr>
      <w:r w:rsidRPr="004E3900">
        <w:rPr>
          <w:rFonts w:ascii="Times New Roman Bold" w:eastAsia="Times New Roman Bold" w:hAnsi="Times New Roman Bold" w:cs="Times New Roman Bold"/>
          <w:b/>
          <w:bCs/>
          <w:color w:val="D91E18"/>
        </w:rPr>
        <w:t>Initial assessment – 8/20/22</w:t>
      </w:r>
    </w:p>
    <w:p w14:paraId="0CC34142" w14:textId="7D8FE6FF" w:rsidR="006C5306" w:rsidRPr="004E3900" w:rsidRDefault="002C4B0F">
      <w:pPr>
        <w:spacing w:before="120" w:after="120" w:line="240" w:lineRule="auto"/>
        <w:rPr>
          <w:rFonts w:ascii="Times New Roman Bold" w:eastAsia="Times New Roman Bold" w:hAnsi="Times New Roman Bold" w:cs="Times New Roman Bold"/>
          <w:b/>
          <w:bCs/>
          <w:color w:val="D91E18"/>
        </w:rPr>
      </w:pPr>
      <w:r w:rsidRPr="004E3900">
        <w:rPr>
          <w:rFonts w:ascii="Times New Roman Bold" w:eastAsia="Times New Roman Bold" w:hAnsi="Times New Roman Bold" w:cs="Times New Roman Bold"/>
          <w:b/>
          <w:bCs/>
          <w:color w:val="D91E18"/>
        </w:rPr>
        <w:tab/>
        <w:t xml:space="preserve">Treatment plan created </w:t>
      </w:r>
    </w:p>
    <w:p w14:paraId="03925E0F" w14:textId="10403FF7" w:rsidR="002C4B0F" w:rsidRPr="004E3900" w:rsidRDefault="002C4B0F">
      <w:pPr>
        <w:spacing w:before="120" w:after="120" w:line="240" w:lineRule="auto"/>
        <w:rPr>
          <w:rFonts w:ascii="Times New Roman Bold" w:eastAsia="Times New Roman Bold" w:hAnsi="Times New Roman Bold" w:cs="Times New Roman Bold"/>
          <w:b/>
          <w:bCs/>
          <w:color w:val="D91E18"/>
        </w:rPr>
      </w:pPr>
      <w:r w:rsidRPr="004E3900">
        <w:rPr>
          <w:rFonts w:ascii="Times New Roman Bold" w:eastAsia="Times New Roman Bold" w:hAnsi="Times New Roman Bold" w:cs="Times New Roman Bold"/>
          <w:b/>
          <w:bCs/>
          <w:color w:val="D91E18"/>
        </w:rPr>
        <w:t>Assessment after two months- 10/20/22</w:t>
      </w:r>
    </w:p>
    <w:p w14:paraId="11EBF647" w14:textId="0693F8DA" w:rsidR="002C4B0F" w:rsidRPr="004E3900" w:rsidRDefault="002C4B0F">
      <w:pPr>
        <w:spacing w:before="120" w:after="120" w:line="240" w:lineRule="auto"/>
        <w:rPr>
          <w:rFonts w:ascii="Times New Roman Bold" w:eastAsia="Times New Roman Bold" w:hAnsi="Times New Roman Bold" w:cs="Times New Roman Bold"/>
          <w:b/>
          <w:bCs/>
          <w:color w:val="D91E18"/>
        </w:rPr>
      </w:pPr>
      <w:r w:rsidRPr="004E3900">
        <w:rPr>
          <w:rFonts w:ascii="Times New Roman Bold" w:eastAsia="Times New Roman Bold" w:hAnsi="Times New Roman Bold" w:cs="Times New Roman Bold"/>
          <w:b/>
          <w:bCs/>
          <w:color w:val="D91E18"/>
        </w:rPr>
        <w:t xml:space="preserve">           Therapist notes</w:t>
      </w:r>
    </w:p>
    <w:p w14:paraId="2787EE66" w14:textId="0F822592" w:rsidR="002C4B0F" w:rsidRPr="004E3900" w:rsidRDefault="002C4B0F">
      <w:pPr>
        <w:spacing w:before="120" w:after="120" w:line="240" w:lineRule="auto"/>
        <w:rPr>
          <w:rFonts w:ascii="Times New Roman Bold" w:eastAsia="Times New Roman Bold" w:hAnsi="Times New Roman Bold" w:cs="Times New Roman Bold"/>
          <w:b/>
          <w:bCs/>
          <w:color w:val="D91E18"/>
        </w:rPr>
      </w:pPr>
      <w:r w:rsidRPr="004E3900">
        <w:rPr>
          <w:rFonts w:ascii="Times New Roman Bold" w:eastAsia="Times New Roman Bold" w:hAnsi="Times New Roman Bold" w:cs="Times New Roman Bold"/>
          <w:b/>
          <w:bCs/>
          <w:color w:val="D91E18"/>
        </w:rPr>
        <w:t>Assessment after 4 months – 12/20/</w:t>
      </w:r>
      <w:r w:rsidR="008C7510">
        <w:rPr>
          <w:rFonts w:ascii="Times New Roman Bold" w:eastAsia="Times New Roman Bold" w:hAnsi="Times New Roman Bold" w:cs="Times New Roman Bold"/>
          <w:b/>
          <w:bCs/>
          <w:color w:val="D91E18"/>
        </w:rPr>
        <w:t>22</w:t>
      </w:r>
    </w:p>
    <w:p w14:paraId="71DE3422" w14:textId="77777777" w:rsidR="002C4B0F" w:rsidRPr="004E3900" w:rsidRDefault="002C4B0F">
      <w:pPr>
        <w:spacing w:before="120" w:after="120" w:line="240" w:lineRule="auto"/>
        <w:rPr>
          <w:rFonts w:ascii="Times New Roman Bold" w:eastAsia="Times New Roman Bold" w:hAnsi="Times New Roman Bold" w:cs="Times New Roman Bold"/>
          <w:b/>
          <w:bCs/>
          <w:color w:val="D91E18"/>
        </w:rPr>
      </w:pPr>
    </w:p>
    <w:p w14:paraId="290D04E8" w14:textId="6331357F" w:rsidR="002C4B0F" w:rsidRPr="004E3900" w:rsidRDefault="002C4B0F" w:rsidP="009A0205">
      <w:pPr>
        <w:spacing w:before="120" w:after="120" w:line="480" w:lineRule="auto"/>
        <w:rPr>
          <w:rFonts w:ascii="Times New Roman Bold" w:eastAsia="Times New Roman Bold" w:hAnsi="Times New Roman Bold" w:cs="Times New Roman Bold"/>
          <w:b/>
          <w:bCs/>
          <w:color w:val="D91E18"/>
        </w:rPr>
      </w:pPr>
      <w:r w:rsidRPr="004E3900">
        <w:rPr>
          <w:rFonts w:ascii="Times New Roman Bold" w:eastAsia="Times New Roman Bold" w:hAnsi="Times New Roman Bold" w:cs="Times New Roman Bold"/>
          <w:b/>
          <w:bCs/>
          <w:color w:val="D91E18"/>
        </w:rPr>
        <w:t>Reflection</w:t>
      </w:r>
    </w:p>
    <w:p w14:paraId="53CD4EE5" w14:textId="21D234C1" w:rsidR="006C5306" w:rsidRDefault="0012242C" w:rsidP="004E3900">
      <w:pPr>
        <w:spacing w:before="120" w:after="120" w:line="240" w:lineRule="auto"/>
        <w:jc w:val="center"/>
        <w:rPr>
          <w:rFonts w:ascii="Times New Roman Bold" w:eastAsia="Times New Roman Bold" w:hAnsi="Times New Roman Bold" w:cs="Times New Roman Bold"/>
          <w:b/>
          <w:bCs/>
          <w:color w:val="D91E18"/>
          <w:sz w:val="30"/>
          <w:szCs w:val="30"/>
        </w:rPr>
      </w:pPr>
      <w:r w:rsidRPr="009010E0">
        <w:rPr>
          <w:rFonts w:ascii="Times New Roman Bold" w:eastAsia="Times New Roman Bold" w:hAnsi="Times New Roman Bold" w:cs="Times New Roman Bold"/>
          <w:b/>
          <w:bCs/>
          <w:color w:val="D91E18"/>
          <w:sz w:val="28"/>
          <w:szCs w:val="26"/>
        </w:rPr>
        <w:lastRenderedPageBreak/>
        <w:t>Movement Evaluation Continuum – Initial Assessment – 08/20/22</w:t>
      </w:r>
      <w:r w:rsidR="00D12C4E" w:rsidRPr="00D12C4E">
        <w:rPr>
          <w:rFonts w:ascii="Times New Roman Bold" w:eastAsia="Times New Roman Bold" w:hAnsi="Times New Roman Bold" w:cs="Times New Roman Bold"/>
          <w:b/>
          <w:bCs/>
          <w:noProof/>
          <w:color w:val="D91E18"/>
          <w:sz w:val="30"/>
          <w:szCs w:val="30"/>
        </w:rPr>
        <w:drawing>
          <wp:inline distT="0" distB="0" distL="0" distR="0" wp14:anchorId="1D0DA945" wp14:editId="5CD2FC30">
            <wp:extent cx="5734050" cy="2975610"/>
            <wp:effectExtent l="0" t="0" r="0" b="0"/>
            <wp:docPr id="1316966338" name="Picture 1" descr="A screenshot of a numb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966338" name="Picture 1" descr="A screenshot of a number&#10;&#10;AI-generated content may be incorrect."/>
                    <pic:cNvPicPr/>
                  </pic:nvPicPr>
                  <pic:blipFill>
                    <a:blip r:embed="rId5"/>
                    <a:stretch>
                      <a:fillRect/>
                    </a:stretch>
                  </pic:blipFill>
                  <pic:spPr>
                    <a:xfrm>
                      <a:off x="0" y="0"/>
                      <a:ext cx="5734050" cy="2975610"/>
                    </a:xfrm>
                    <a:prstGeom prst="rect">
                      <a:avLst/>
                    </a:prstGeom>
                  </pic:spPr>
                </pic:pic>
              </a:graphicData>
            </a:graphic>
          </wp:inline>
        </w:drawing>
      </w:r>
    </w:p>
    <w:p w14:paraId="6D56B01E" w14:textId="7F310137" w:rsidR="000D6DCF" w:rsidRPr="00556D64" w:rsidRDefault="00556D64">
      <w:pPr>
        <w:spacing w:before="120" w:after="120"/>
        <w:jc w:val="center"/>
        <w:rPr>
          <w:color w:val="FF0000"/>
        </w:rPr>
      </w:pPr>
      <w:r w:rsidRPr="00556D64">
        <w:rPr>
          <w:color w:val="FF0000"/>
        </w:rPr>
        <w:t xml:space="preserve">Functional Movement is </w:t>
      </w:r>
      <w:r w:rsidR="00563364">
        <w:rPr>
          <w:color w:val="FF0000"/>
        </w:rPr>
        <w:t xml:space="preserve">between </w:t>
      </w:r>
      <w:r w:rsidRPr="00556D64">
        <w:rPr>
          <w:color w:val="FF0000"/>
        </w:rPr>
        <w:t>4-7</w:t>
      </w:r>
    </w:p>
    <w:p w14:paraId="71C17008" w14:textId="77777777" w:rsidR="00556D64" w:rsidRDefault="00556D64">
      <w:pPr>
        <w:spacing w:before="120" w:after="120" w:line="240" w:lineRule="auto"/>
        <w:jc w:val="center"/>
        <w:rPr>
          <w:rFonts w:ascii="Times New Roman Bold" w:eastAsia="Times New Roman Bold" w:hAnsi="Times New Roman Bold" w:cs="Times New Roman Bold"/>
          <w:b/>
          <w:bCs/>
          <w:color w:val="000000"/>
          <w:sz w:val="20"/>
          <w:szCs w:val="20"/>
        </w:rPr>
      </w:pPr>
    </w:p>
    <w:p w14:paraId="31AF7373" w14:textId="3A55343A" w:rsidR="000D6DCF" w:rsidRDefault="008A4CA8">
      <w:pPr>
        <w:spacing w:before="120" w:after="120" w:line="240" w:lineRule="auto"/>
        <w:jc w:val="center"/>
      </w:pPr>
      <w:r>
        <w:rPr>
          <w:rFonts w:ascii="Times New Roman Bold" w:eastAsia="Times New Roman Bold" w:hAnsi="Times New Roman Bold" w:cs="Times New Roman Bold"/>
          <w:b/>
          <w:bCs/>
          <w:color w:val="000000"/>
          <w:sz w:val="20"/>
          <w:szCs w:val="20"/>
        </w:rPr>
        <w:t>Name</w:t>
      </w:r>
      <w:r w:rsidR="00EC6550">
        <w:rPr>
          <w:rFonts w:ascii="Times New Roman Bold" w:eastAsia="Times New Roman Bold" w:hAnsi="Times New Roman Bold" w:cs="Times New Roman Bold"/>
          <w:b/>
          <w:bCs/>
          <w:color w:val="000000"/>
          <w:sz w:val="20"/>
          <w:szCs w:val="20"/>
        </w:rPr>
        <w:t>: Paul</w:t>
      </w:r>
      <w:r>
        <w:rPr>
          <w:rFonts w:ascii="Times New Roman Bold" w:eastAsia="Times New Roman Bold" w:hAnsi="Times New Roman Bold" w:cs="Times New Roman Bold"/>
          <w:b/>
          <w:bCs/>
          <w:color w:val="000000"/>
          <w:sz w:val="20"/>
          <w:szCs w:val="20"/>
          <w:u w:val="single" w:color="000000"/>
        </w:rPr>
        <w:t xml:space="preserve"> Smith   </w:t>
      </w:r>
      <w:r>
        <w:rPr>
          <w:rFonts w:ascii="Times New Roman Bold" w:eastAsia="Times New Roman Bold" w:hAnsi="Times New Roman Bold" w:cs="Times New Roman Bold"/>
          <w:b/>
          <w:bCs/>
          <w:color w:val="000000"/>
          <w:sz w:val="20"/>
          <w:szCs w:val="20"/>
        </w:rPr>
        <w:t xml:space="preserve">                                  Date of Birth</w:t>
      </w:r>
      <w:r w:rsidR="005345FC">
        <w:rPr>
          <w:rFonts w:ascii="Times New Roman Bold" w:eastAsia="Times New Roman Bold" w:hAnsi="Times New Roman Bold" w:cs="Times New Roman Bold"/>
          <w:b/>
          <w:bCs/>
          <w:color w:val="000000"/>
          <w:sz w:val="20"/>
          <w:szCs w:val="20"/>
        </w:rPr>
        <w:t>: 04</w:t>
      </w:r>
      <w:r>
        <w:rPr>
          <w:rFonts w:ascii="Times New Roman Bold" w:eastAsia="Times New Roman Bold" w:hAnsi="Times New Roman Bold" w:cs="Times New Roman Bold"/>
          <w:b/>
          <w:bCs/>
          <w:color w:val="000000"/>
          <w:sz w:val="20"/>
          <w:szCs w:val="20"/>
          <w:u w:val="single" w:color="000000"/>
        </w:rPr>
        <w:t xml:space="preserve">/05/2015 </w:t>
      </w:r>
    </w:p>
    <w:p w14:paraId="38542FB5" w14:textId="73CF9F78" w:rsidR="003D5287" w:rsidRPr="003D5287" w:rsidRDefault="003D5287" w:rsidP="003D5287">
      <w:pPr>
        <w:spacing w:before="100" w:beforeAutospacing="1" w:after="100" w:afterAutospacing="1" w:line="255" w:lineRule="atLeast"/>
        <w:rPr>
          <w:rFonts w:ascii="Times New Roman" w:eastAsia="Times New Roman" w:hAnsi="Times New Roman" w:cs="Times New Roman"/>
          <w:color w:val="000000"/>
          <w:kern w:val="0"/>
          <w14:ligatures w14:val="none"/>
        </w:rPr>
      </w:pPr>
      <w:r w:rsidRPr="003D5287">
        <w:rPr>
          <w:rFonts w:ascii="Times New Roman" w:eastAsia="Times New Roman" w:hAnsi="Times New Roman" w:cs="Times New Roman"/>
          <w:b/>
          <w:bCs/>
          <w:color w:val="D91E18"/>
          <w:kern w:val="0"/>
          <w14:ligatures w14:val="none"/>
        </w:rPr>
        <w:t>Underlying Skills:</w:t>
      </w:r>
      <w:r w:rsidRPr="003D5287">
        <w:rPr>
          <w:rFonts w:ascii="Times New Roman" w:eastAsia="Times New Roman" w:hAnsi="Times New Roman" w:cs="Times New Roman"/>
          <w:b/>
          <w:bCs/>
          <w:color w:val="000000"/>
          <w:kern w:val="0"/>
          <w14:ligatures w14:val="none"/>
        </w:rPr>
        <w:t xml:space="preserve"> </w:t>
      </w:r>
      <w:r w:rsidRPr="003D5287">
        <w:rPr>
          <w:rFonts w:ascii="Times New Roman" w:eastAsia="Times New Roman" w:hAnsi="Times New Roman" w:cs="Times New Roman"/>
          <w:color w:val="000000"/>
          <w:kern w:val="0"/>
          <w14:ligatures w14:val="none"/>
        </w:rPr>
        <w:t xml:space="preserve">Decreased </w:t>
      </w:r>
      <w:r w:rsidR="00973491">
        <w:rPr>
          <w:rFonts w:ascii="Times New Roman" w:eastAsia="Times New Roman" w:hAnsi="Times New Roman" w:cs="Times New Roman"/>
          <w:color w:val="000000"/>
          <w:kern w:val="0"/>
          <w14:ligatures w14:val="none"/>
        </w:rPr>
        <w:t xml:space="preserve">gross </w:t>
      </w:r>
      <w:r w:rsidRPr="003D5287">
        <w:rPr>
          <w:rFonts w:ascii="Times New Roman" w:eastAsia="Times New Roman" w:hAnsi="Times New Roman" w:cs="Times New Roman"/>
          <w:color w:val="000000"/>
          <w:kern w:val="0"/>
          <w14:ligatures w14:val="none"/>
        </w:rPr>
        <w:t>motor coordination</w:t>
      </w:r>
      <w:r w:rsidR="00973491">
        <w:rPr>
          <w:rFonts w:ascii="Times New Roman" w:eastAsia="Times New Roman" w:hAnsi="Times New Roman" w:cs="Times New Roman"/>
          <w:color w:val="000000"/>
          <w:kern w:val="0"/>
          <w14:ligatures w14:val="none"/>
        </w:rPr>
        <w:t>:</w:t>
      </w:r>
      <w:r w:rsidRPr="003D5287">
        <w:rPr>
          <w:rFonts w:ascii="Times New Roman" w:eastAsia="Times New Roman" w:hAnsi="Times New Roman" w:cs="Times New Roman"/>
          <w:color w:val="000000"/>
          <w:kern w:val="0"/>
          <w14:ligatures w14:val="none"/>
        </w:rPr>
        <w:t xml:space="preserve"> </w:t>
      </w:r>
      <w:r w:rsidR="00973491">
        <w:rPr>
          <w:rFonts w:ascii="Times New Roman" w:eastAsia="Times New Roman" w:hAnsi="Times New Roman" w:cs="Times New Roman"/>
          <w:color w:val="000000"/>
          <w:kern w:val="0"/>
          <w14:ligatures w14:val="none"/>
        </w:rPr>
        <w:t xml:space="preserve">struggles with </w:t>
      </w:r>
      <w:r w:rsidRPr="003D5287">
        <w:rPr>
          <w:rFonts w:ascii="Times New Roman" w:eastAsia="Times New Roman" w:hAnsi="Times New Roman" w:cs="Times New Roman"/>
          <w:color w:val="000000"/>
          <w:kern w:val="0"/>
          <w14:ligatures w14:val="none"/>
        </w:rPr>
        <w:t xml:space="preserve">skipping, hoping and running. </w:t>
      </w:r>
      <w:r w:rsidR="00973491">
        <w:rPr>
          <w:rFonts w:ascii="Times New Roman" w:eastAsia="Times New Roman" w:hAnsi="Times New Roman" w:cs="Times New Roman"/>
          <w:color w:val="000000"/>
          <w:kern w:val="0"/>
          <w14:ligatures w14:val="none"/>
        </w:rPr>
        <w:t xml:space="preserve">Bilateral Integration is fair. </w:t>
      </w:r>
    </w:p>
    <w:p w14:paraId="10B70B66" w14:textId="6B3CFAC7" w:rsidR="003D5287" w:rsidRPr="003D5287" w:rsidRDefault="003D5287" w:rsidP="003D5287">
      <w:pPr>
        <w:spacing w:before="100" w:beforeAutospacing="1" w:after="100" w:afterAutospacing="1" w:line="360" w:lineRule="atLeast"/>
        <w:rPr>
          <w:rFonts w:ascii="Times New Roman" w:eastAsia="Times New Roman" w:hAnsi="Times New Roman" w:cs="Times New Roman"/>
          <w:color w:val="000000"/>
          <w:kern w:val="0"/>
          <w14:ligatures w14:val="none"/>
        </w:rPr>
      </w:pPr>
      <w:r w:rsidRPr="003D5287">
        <w:rPr>
          <w:rFonts w:ascii="Times New Roman" w:eastAsia="Times New Roman" w:hAnsi="Times New Roman" w:cs="Times New Roman"/>
          <w:b/>
          <w:bCs/>
          <w:color w:val="D91E18"/>
          <w:kern w:val="0"/>
          <w14:ligatures w14:val="none"/>
        </w:rPr>
        <w:t xml:space="preserve">Neuromuscular Factors: </w:t>
      </w:r>
      <w:r w:rsidRPr="003D5287">
        <w:rPr>
          <w:rFonts w:ascii="Times New Roman" w:eastAsia="Times New Roman" w:hAnsi="Times New Roman" w:cs="Times New Roman"/>
          <w:color w:val="000000"/>
          <w:kern w:val="0"/>
          <w14:ligatures w14:val="none"/>
        </w:rPr>
        <w:t>Low tone</w:t>
      </w:r>
      <w:r w:rsidR="0038392A">
        <w:rPr>
          <w:rFonts w:ascii="Times New Roman" w:eastAsia="Times New Roman" w:hAnsi="Times New Roman" w:cs="Times New Roman"/>
          <w:color w:val="000000"/>
          <w:kern w:val="0"/>
          <w14:ligatures w14:val="none"/>
        </w:rPr>
        <w:t>,</w:t>
      </w:r>
      <w:r w:rsidR="00973491">
        <w:rPr>
          <w:rFonts w:ascii="Times New Roman" w:eastAsia="Times New Roman" w:hAnsi="Times New Roman" w:cs="Times New Roman"/>
          <w:color w:val="000000"/>
          <w:kern w:val="0"/>
          <w14:ligatures w14:val="none"/>
        </w:rPr>
        <w:t xml:space="preserve"> </w:t>
      </w:r>
      <w:r w:rsidRPr="003D5287">
        <w:rPr>
          <w:rFonts w:ascii="Times New Roman" w:eastAsia="Times New Roman" w:hAnsi="Times New Roman" w:cs="Times New Roman"/>
          <w:color w:val="000000"/>
          <w:kern w:val="0"/>
          <w14:ligatures w14:val="none"/>
        </w:rPr>
        <w:t>decreased muscular strength</w:t>
      </w:r>
      <w:r w:rsidR="0038392A">
        <w:rPr>
          <w:rFonts w:ascii="Times New Roman" w:eastAsia="Times New Roman" w:hAnsi="Times New Roman" w:cs="Times New Roman"/>
          <w:color w:val="000000"/>
          <w:kern w:val="0"/>
          <w14:ligatures w14:val="none"/>
        </w:rPr>
        <w:t xml:space="preserve"> </w:t>
      </w:r>
    </w:p>
    <w:p w14:paraId="25F40CDD" w14:textId="70F43567" w:rsidR="004E3900" w:rsidRDefault="003D5287" w:rsidP="004E3900">
      <w:pPr>
        <w:spacing w:before="100" w:beforeAutospacing="1" w:after="100" w:afterAutospacing="1" w:line="270" w:lineRule="atLeast"/>
        <w:rPr>
          <w:rFonts w:ascii="Times New Roman" w:eastAsia="Times New Roman" w:hAnsi="Times New Roman" w:cs="Times New Roman"/>
          <w:color w:val="000000"/>
          <w:kern w:val="0"/>
          <w14:ligatures w14:val="none"/>
        </w:rPr>
      </w:pPr>
      <w:r w:rsidRPr="003D5287">
        <w:rPr>
          <w:rFonts w:ascii="Times New Roman" w:eastAsia="Times New Roman" w:hAnsi="Times New Roman" w:cs="Times New Roman"/>
          <w:b/>
          <w:bCs/>
          <w:color w:val="D91E18"/>
          <w:kern w:val="0"/>
          <w14:ligatures w14:val="none"/>
        </w:rPr>
        <w:t>Client Factors:</w:t>
      </w:r>
      <w:r w:rsidRPr="003D5287">
        <w:rPr>
          <w:rFonts w:ascii="Times New Roman" w:eastAsia="Times New Roman" w:hAnsi="Times New Roman" w:cs="Times New Roman"/>
          <w:b/>
          <w:bCs/>
          <w:color w:val="000000"/>
          <w:kern w:val="0"/>
          <w14:ligatures w14:val="none"/>
        </w:rPr>
        <w:t xml:space="preserve"> </w:t>
      </w:r>
      <w:r w:rsidRPr="003D5287">
        <w:rPr>
          <w:rFonts w:ascii="Times New Roman" w:eastAsia="Times New Roman" w:hAnsi="Times New Roman" w:cs="Times New Roman"/>
          <w:color w:val="000000"/>
          <w:kern w:val="0"/>
          <w14:ligatures w14:val="none"/>
        </w:rPr>
        <w:t xml:space="preserve">Mom reports Paul is embarrassed by his lack of gross motor skills and often refuses to play with other children unless it is a sit-down activity. </w:t>
      </w:r>
      <w:r w:rsidR="0038392A">
        <w:rPr>
          <w:rFonts w:ascii="Times New Roman" w:eastAsia="Times New Roman" w:hAnsi="Times New Roman" w:cs="Times New Roman"/>
          <w:color w:val="000000"/>
          <w:kern w:val="0"/>
          <w14:ligatures w14:val="none"/>
        </w:rPr>
        <w:t xml:space="preserve">With support, Paul can begin an activity (arousal level) but </w:t>
      </w:r>
      <w:r w:rsidRPr="003D5287">
        <w:rPr>
          <w:rFonts w:ascii="Times New Roman" w:eastAsia="Times New Roman" w:hAnsi="Times New Roman" w:cs="Times New Roman"/>
          <w:color w:val="000000"/>
          <w:kern w:val="0"/>
          <w14:ligatures w14:val="none"/>
        </w:rPr>
        <w:t xml:space="preserve">struggles to sustain his energy </w:t>
      </w:r>
      <w:r w:rsidR="0038392A">
        <w:rPr>
          <w:rFonts w:ascii="Times New Roman" w:eastAsia="Times New Roman" w:hAnsi="Times New Roman" w:cs="Times New Roman"/>
          <w:color w:val="000000"/>
          <w:kern w:val="0"/>
          <w14:ligatures w14:val="none"/>
        </w:rPr>
        <w:t>and “runs out of gas” quickly (low energy level).</w:t>
      </w:r>
      <w:r w:rsidRPr="003D5287">
        <w:rPr>
          <w:rFonts w:ascii="Times New Roman" w:eastAsia="Times New Roman" w:hAnsi="Times New Roman" w:cs="Times New Roman"/>
          <w:color w:val="000000"/>
          <w:kern w:val="0"/>
          <w14:ligatures w14:val="none"/>
        </w:rPr>
        <w:t xml:space="preserve"> </w:t>
      </w:r>
    </w:p>
    <w:p w14:paraId="12DB09F8" w14:textId="59B56F56" w:rsidR="003D5287" w:rsidRPr="003D5287" w:rsidRDefault="003D5287" w:rsidP="004E3900">
      <w:pPr>
        <w:spacing w:before="100" w:beforeAutospacing="1" w:after="100" w:afterAutospacing="1" w:line="270" w:lineRule="atLeast"/>
        <w:rPr>
          <w:rFonts w:ascii="Times New Roman" w:eastAsia="Times New Roman" w:hAnsi="Times New Roman" w:cs="Times New Roman"/>
          <w:color w:val="000000"/>
          <w:kern w:val="0"/>
          <w14:ligatures w14:val="none"/>
        </w:rPr>
      </w:pPr>
      <w:r w:rsidRPr="003D5287">
        <w:rPr>
          <w:rFonts w:ascii="Times New Roman" w:eastAsia="Times New Roman" w:hAnsi="Times New Roman" w:cs="Times New Roman"/>
          <w:b/>
          <w:bCs/>
          <w:color w:val="D91E18"/>
          <w:kern w:val="0"/>
          <w14:ligatures w14:val="none"/>
        </w:rPr>
        <w:t>Sensory Processing:</w:t>
      </w:r>
      <w:r w:rsidRPr="003D5287">
        <w:rPr>
          <w:rFonts w:ascii="Times New Roman" w:eastAsia="Times New Roman" w:hAnsi="Times New Roman" w:cs="Times New Roman"/>
          <w:color w:val="000000"/>
          <w:kern w:val="0"/>
          <w14:ligatures w14:val="none"/>
        </w:rPr>
        <w:t xml:space="preserve"> diminished proprioception/body awareness, low arousal level- </w:t>
      </w:r>
      <w:r w:rsidR="00A5418E">
        <w:rPr>
          <w:rFonts w:ascii="Times New Roman" w:eastAsia="Times New Roman" w:hAnsi="Times New Roman" w:cs="Times New Roman"/>
          <w:color w:val="000000"/>
          <w:kern w:val="0"/>
          <w14:ligatures w14:val="none"/>
        </w:rPr>
        <w:t xml:space="preserve">needs support to </w:t>
      </w:r>
      <w:r w:rsidRPr="003D5287">
        <w:rPr>
          <w:rFonts w:ascii="Times New Roman" w:eastAsia="Times New Roman" w:hAnsi="Times New Roman" w:cs="Times New Roman"/>
          <w:color w:val="000000"/>
          <w:kern w:val="0"/>
          <w14:ligatures w14:val="none"/>
        </w:rPr>
        <w:t xml:space="preserve">initiate movement. </w:t>
      </w:r>
    </w:p>
    <w:p w14:paraId="1D5C4EDA" w14:textId="6C5A2EB1" w:rsidR="00C44FA4" w:rsidRDefault="003D5287" w:rsidP="004E3900">
      <w:pPr>
        <w:spacing w:before="100" w:beforeAutospacing="1" w:after="100" w:afterAutospacing="1" w:line="255" w:lineRule="atLeast"/>
        <w:rPr>
          <w:rFonts w:ascii="Times New Roman Bold Italics" w:eastAsia="Times New Roman Bold Italics" w:hAnsi="Times New Roman Bold Italics" w:cs="Times New Roman Bold Italics"/>
          <w:b/>
          <w:bCs/>
          <w:i/>
          <w:iCs/>
          <w:color w:val="000000"/>
          <w:sz w:val="18"/>
          <w:szCs w:val="18"/>
        </w:rPr>
      </w:pPr>
      <w:r w:rsidRPr="003D5287">
        <w:rPr>
          <w:rFonts w:ascii="Times New Roman" w:eastAsia="Times New Roman" w:hAnsi="Times New Roman" w:cs="Times New Roman"/>
          <w:b/>
          <w:bCs/>
          <w:color w:val="D91E18"/>
          <w:kern w:val="0"/>
          <w14:ligatures w14:val="none"/>
        </w:rPr>
        <w:t>Rhythm-Related Capacities:</w:t>
      </w:r>
      <w:r w:rsidRPr="003D5287">
        <w:rPr>
          <w:rFonts w:ascii="Times New Roman" w:eastAsia="Times New Roman" w:hAnsi="Times New Roman" w:cs="Times New Roman"/>
          <w:b/>
          <w:bCs/>
          <w:color w:val="000000"/>
          <w:kern w:val="0"/>
          <w14:ligatures w14:val="none"/>
        </w:rPr>
        <w:t xml:space="preserve"> </w:t>
      </w:r>
      <w:r w:rsidRPr="003D5287">
        <w:rPr>
          <w:rFonts w:ascii="Times New Roman" w:eastAsia="Times New Roman" w:hAnsi="Times New Roman" w:cs="Times New Roman"/>
          <w:color w:val="000000"/>
          <w:kern w:val="0"/>
          <w14:ligatures w14:val="none"/>
        </w:rPr>
        <w:t xml:space="preserve">cannot maintain a consistent rhythm during gross motor activities - decreased flow, </w:t>
      </w:r>
      <w:r w:rsidR="00313DED">
        <w:rPr>
          <w:rFonts w:ascii="Times New Roman" w:eastAsia="Times New Roman" w:hAnsi="Times New Roman" w:cs="Times New Roman"/>
          <w:color w:val="000000"/>
          <w:kern w:val="0"/>
          <w14:ligatures w14:val="none"/>
        </w:rPr>
        <w:t xml:space="preserve">intermittent interruptions – stops and starts frequently. </w:t>
      </w:r>
      <w:r w:rsidR="00313DED">
        <w:t xml:space="preserve"> </w:t>
      </w:r>
      <w:r w:rsidRPr="003D5287">
        <w:rPr>
          <w:rFonts w:ascii="Times New Roman" w:eastAsia="Times New Roman" w:hAnsi="Times New Roman" w:cs="Times New Roman"/>
          <w:color w:val="000000"/>
          <w:kern w:val="0"/>
          <w14:ligatures w14:val="none"/>
        </w:rPr>
        <w:t xml:space="preserve"> </w:t>
      </w:r>
    </w:p>
    <w:p w14:paraId="5E182A55" w14:textId="77777777" w:rsidR="005345FC" w:rsidRDefault="005345FC" w:rsidP="004E3900">
      <w:pPr>
        <w:pStyle w:val="cvgsua"/>
        <w:spacing w:line="360" w:lineRule="atLeast"/>
        <w:jc w:val="center"/>
        <w:rPr>
          <w:rFonts w:ascii="Canva Sans" w:eastAsia="Canva Sans" w:hAnsi="Canva Sans" w:cs="Canva Sans"/>
          <w:b/>
          <w:bCs/>
          <w:color w:val="EE0000"/>
          <w:kern w:val="2"/>
        </w:rPr>
      </w:pPr>
    </w:p>
    <w:p w14:paraId="4E14981E" w14:textId="77777777" w:rsidR="005345FC" w:rsidRDefault="005345FC" w:rsidP="004E3900">
      <w:pPr>
        <w:pStyle w:val="cvgsua"/>
        <w:spacing w:line="360" w:lineRule="atLeast"/>
        <w:jc w:val="center"/>
        <w:rPr>
          <w:rFonts w:ascii="Canva Sans" w:eastAsia="Canva Sans" w:hAnsi="Canva Sans" w:cs="Canva Sans"/>
          <w:b/>
          <w:bCs/>
          <w:color w:val="EE0000"/>
          <w:kern w:val="2"/>
        </w:rPr>
      </w:pPr>
    </w:p>
    <w:p w14:paraId="6FD7DE16" w14:textId="77777777" w:rsidR="005345FC" w:rsidRDefault="005345FC" w:rsidP="004E3900">
      <w:pPr>
        <w:pStyle w:val="cvgsua"/>
        <w:spacing w:line="360" w:lineRule="atLeast"/>
        <w:jc w:val="center"/>
        <w:rPr>
          <w:rFonts w:ascii="Canva Sans" w:eastAsia="Canva Sans" w:hAnsi="Canva Sans" w:cs="Canva Sans"/>
          <w:b/>
          <w:bCs/>
          <w:color w:val="EE0000"/>
          <w:kern w:val="2"/>
        </w:rPr>
      </w:pPr>
    </w:p>
    <w:p w14:paraId="29DC9A3E" w14:textId="77777777" w:rsidR="005345FC" w:rsidRDefault="005345FC" w:rsidP="004E3900">
      <w:pPr>
        <w:pStyle w:val="cvgsua"/>
        <w:spacing w:line="360" w:lineRule="atLeast"/>
        <w:jc w:val="center"/>
        <w:rPr>
          <w:rFonts w:ascii="Canva Sans" w:eastAsia="Canva Sans" w:hAnsi="Canva Sans" w:cs="Canva Sans"/>
          <w:b/>
          <w:bCs/>
          <w:color w:val="EE0000"/>
          <w:kern w:val="2"/>
        </w:rPr>
      </w:pPr>
    </w:p>
    <w:p w14:paraId="5D8A1DC6" w14:textId="77777777" w:rsidR="005345FC" w:rsidRDefault="005345FC" w:rsidP="004E3900">
      <w:pPr>
        <w:pStyle w:val="cvgsua"/>
        <w:spacing w:line="360" w:lineRule="atLeast"/>
        <w:jc w:val="center"/>
        <w:rPr>
          <w:rFonts w:ascii="Canva Sans" w:eastAsia="Canva Sans" w:hAnsi="Canva Sans" w:cs="Canva Sans"/>
          <w:b/>
          <w:bCs/>
          <w:color w:val="EE0000"/>
          <w:kern w:val="2"/>
        </w:rPr>
      </w:pPr>
    </w:p>
    <w:p w14:paraId="43E7E42A" w14:textId="77777777" w:rsidR="00045A18" w:rsidRDefault="00045A18" w:rsidP="00045A18">
      <w:pPr>
        <w:pStyle w:val="cvgsua"/>
        <w:spacing w:line="360" w:lineRule="atLeast"/>
        <w:jc w:val="center"/>
        <w:rPr>
          <w:rFonts w:ascii="Canva Sans" w:eastAsia="Canva Sans" w:hAnsi="Canva Sans" w:cs="Canva Sans"/>
          <w:b/>
          <w:bCs/>
          <w:color w:val="EE0000"/>
          <w:kern w:val="2"/>
        </w:rPr>
      </w:pPr>
      <w:r>
        <w:rPr>
          <w:rFonts w:ascii="Canva Sans" w:eastAsia="Canva Sans" w:hAnsi="Canva Sans" w:cs="Canva Sans"/>
          <w:b/>
          <w:bCs/>
          <w:color w:val="EE0000"/>
          <w:kern w:val="2"/>
        </w:rPr>
        <w:lastRenderedPageBreak/>
        <w:t>Tr</w:t>
      </w:r>
      <w:r w:rsidRPr="00B03BD9">
        <w:rPr>
          <w:rFonts w:ascii="Canva Sans" w:eastAsia="Canva Sans" w:hAnsi="Canva Sans" w:cs="Canva Sans"/>
          <w:b/>
          <w:bCs/>
          <w:color w:val="EE0000"/>
          <w:kern w:val="2"/>
        </w:rPr>
        <w:t xml:space="preserve">eatment Plan </w:t>
      </w:r>
    </w:p>
    <w:p w14:paraId="3228ECF6" w14:textId="1A365C88" w:rsidR="00045A18" w:rsidRDefault="00045A18" w:rsidP="00045A18">
      <w:pPr>
        <w:pStyle w:val="NormalWeb"/>
      </w:pPr>
      <w:r>
        <w:t xml:space="preserve">Paul, a cooperative 7-year-old, </w:t>
      </w:r>
      <w:proofErr w:type="gramStart"/>
      <w:r w:rsidR="007C77F7">
        <w:t>presents</w:t>
      </w:r>
      <w:r>
        <w:t xml:space="preserve"> </w:t>
      </w:r>
      <w:r w:rsidR="00DF004B">
        <w:t>with</w:t>
      </w:r>
      <w:proofErr w:type="gramEnd"/>
      <w:r w:rsidR="00DF004B">
        <w:t xml:space="preserve"> </w:t>
      </w:r>
      <w:r>
        <w:t xml:space="preserve">global movement challenges across all three core elements of the Movement Evaluation Continuum (MEC), scoring 2 in Space (poor spatial organization), 3 in Time (slow movement), and 2 in Energy (reports of fatigue and low energy). </w:t>
      </w:r>
      <w:r>
        <w:rPr>
          <w:rStyle w:val="nfase"/>
        </w:rPr>
        <w:t>Energy</w:t>
      </w:r>
      <w:r>
        <w:t xml:space="preserve"> in this context refers to a client factor influenced by multiple body systems affecting his ability to sustain physical effort.</w:t>
      </w:r>
    </w:p>
    <w:p w14:paraId="67175AB4" w14:textId="77777777" w:rsidR="00045A18" w:rsidRDefault="00045A18" w:rsidP="00045A18">
      <w:pPr>
        <w:pStyle w:val="NormalWeb"/>
      </w:pPr>
      <w:r>
        <w:t>In addition, Paul demonstrates deficits across all five MEC-associated categories:</w:t>
      </w:r>
    </w:p>
    <w:p w14:paraId="05FF9438" w14:textId="77777777" w:rsidR="00045A18" w:rsidRDefault="00045A18" w:rsidP="00045A18">
      <w:pPr>
        <w:pStyle w:val="NormalWeb"/>
        <w:numPr>
          <w:ilvl w:val="0"/>
          <w:numId w:val="3"/>
        </w:numPr>
      </w:pPr>
      <w:r>
        <w:rPr>
          <w:rStyle w:val="Forte"/>
        </w:rPr>
        <w:t>Underlying Skills</w:t>
      </w:r>
      <w:r>
        <w:t xml:space="preserve"> – decreased motor coordination and bilateral integration</w:t>
      </w:r>
    </w:p>
    <w:p w14:paraId="38E5E03E" w14:textId="77777777" w:rsidR="00045A18" w:rsidRDefault="00045A18" w:rsidP="00045A18">
      <w:pPr>
        <w:pStyle w:val="NormalWeb"/>
        <w:numPr>
          <w:ilvl w:val="0"/>
          <w:numId w:val="3"/>
        </w:numPr>
      </w:pPr>
      <w:r>
        <w:rPr>
          <w:rStyle w:val="Forte"/>
        </w:rPr>
        <w:t>Neuromuscular Factors</w:t>
      </w:r>
      <w:r>
        <w:t xml:space="preserve"> – low muscle tone and reduced strength</w:t>
      </w:r>
    </w:p>
    <w:p w14:paraId="65D87154" w14:textId="77777777" w:rsidR="00045A18" w:rsidRDefault="00045A18" w:rsidP="00045A18">
      <w:pPr>
        <w:pStyle w:val="NormalWeb"/>
        <w:numPr>
          <w:ilvl w:val="0"/>
          <w:numId w:val="3"/>
        </w:numPr>
      </w:pPr>
      <w:r>
        <w:rPr>
          <w:rStyle w:val="Forte"/>
        </w:rPr>
        <w:t>Client Factors</w:t>
      </w:r>
      <w:r>
        <w:t xml:space="preserve"> – low self-esteem</w:t>
      </w:r>
    </w:p>
    <w:p w14:paraId="3B80964E" w14:textId="77777777" w:rsidR="00045A18" w:rsidRDefault="00045A18" w:rsidP="00045A18">
      <w:pPr>
        <w:pStyle w:val="NormalWeb"/>
        <w:numPr>
          <w:ilvl w:val="0"/>
          <w:numId w:val="3"/>
        </w:numPr>
      </w:pPr>
      <w:r>
        <w:rPr>
          <w:rStyle w:val="Forte"/>
        </w:rPr>
        <w:t>Sensory Processing</w:t>
      </w:r>
      <w:r>
        <w:t xml:space="preserve"> – low arousal level and diminished body awareness</w:t>
      </w:r>
    </w:p>
    <w:p w14:paraId="4F1312AA" w14:textId="77777777" w:rsidR="00045A18" w:rsidRDefault="00045A18" w:rsidP="00045A18">
      <w:pPr>
        <w:pStyle w:val="NormalWeb"/>
        <w:numPr>
          <w:ilvl w:val="0"/>
          <w:numId w:val="3"/>
        </w:numPr>
      </w:pPr>
      <w:r>
        <w:rPr>
          <w:rStyle w:val="Forte"/>
        </w:rPr>
        <w:t>Rhythm</w:t>
      </w:r>
      <w:r>
        <w:t xml:space="preserve"> – difficulty maintaining consistent rhythm during gross motor activities, resulting in frequent stops and starts.</w:t>
      </w:r>
    </w:p>
    <w:p w14:paraId="29BFE5EA" w14:textId="67D6EAF1" w:rsidR="00045A18" w:rsidRDefault="00045A18" w:rsidP="00B65D47">
      <w:pPr>
        <w:pStyle w:val="NormalWeb"/>
      </w:pPr>
      <w:r>
        <w:rPr>
          <w:rStyle w:val="Forte"/>
        </w:rPr>
        <w:t>Therapeutic Plan:</w:t>
      </w:r>
      <w:r>
        <w:br/>
        <w:t xml:space="preserve">Intervention will focus on dance and movement-based activities that emphasize spatial orientation, including directionality and navigating paths in space. Weighted props will be incorporated to enhance proprioceptive input, body awareness, and bilateral integration. </w:t>
      </w:r>
      <w:r w:rsidR="00B65D47" w:rsidRPr="00B65D47">
        <w:t>Rhythmic movement and auditory cues improve timing and coordination, while endurance-based dance activities boost stamina and consistency.</w:t>
      </w:r>
      <w:r w:rsidR="00B65D47">
        <w:t xml:space="preserve"> </w:t>
      </w:r>
      <w:r>
        <w:t xml:space="preserve"> Sensory regulation strategies will be embedded throughout sessions to support optimal arousal levels.</w:t>
      </w:r>
    </w:p>
    <w:p w14:paraId="41E419E6" w14:textId="77777777" w:rsidR="00045A18" w:rsidRDefault="00045A18" w:rsidP="00045A18">
      <w:pPr>
        <w:pStyle w:val="NormalWeb"/>
      </w:pPr>
      <w:r>
        <w:t>A structured Home Exercise Program (HEP) will be provided to Paul's mother, accompanied by periodic progress reports to monitor gains and address any challenges with home program implementation.</w:t>
      </w:r>
    </w:p>
    <w:p w14:paraId="3F20DA37" w14:textId="77777777" w:rsidR="0097633E" w:rsidRDefault="0097633E" w:rsidP="00690BF1">
      <w:pPr>
        <w:spacing w:before="120" w:after="120" w:line="240" w:lineRule="auto"/>
        <w:jc w:val="center"/>
        <w:rPr>
          <w:rFonts w:ascii="Times New Roman Bold" w:eastAsia="Times New Roman Bold" w:hAnsi="Times New Roman Bold" w:cs="Times New Roman Bold"/>
          <w:b/>
          <w:bCs/>
          <w:color w:val="D91E18"/>
          <w:sz w:val="28"/>
          <w:szCs w:val="28"/>
        </w:rPr>
      </w:pPr>
    </w:p>
    <w:p w14:paraId="0ACED109" w14:textId="77777777" w:rsidR="0097633E" w:rsidRDefault="0097633E" w:rsidP="00690BF1">
      <w:pPr>
        <w:spacing w:before="120" w:after="120" w:line="240" w:lineRule="auto"/>
        <w:jc w:val="center"/>
        <w:rPr>
          <w:rFonts w:ascii="Times New Roman Bold" w:eastAsia="Times New Roman Bold" w:hAnsi="Times New Roman Bold" w:cs="Times New Roman Bold"/>
          <w:b/>
          <w:bCs/>
          <w:color w:val="D91E18"/>
          <w:sz w:val="28"/>
          <w:szCs w:val="28"/>
        </w:rPr>
      </w:pPr>
    </w:p>
    <w:p w14:paraId="1F0BB976" w14:textId="77777777" w:rsidR="0097633E" w:rsidRDefault="0097633E" w:rsidP="00690BF1">
      <w:pPr>
        <w:spacing w:before="120" w:after="120" w:line="240" w:lineRule="auto"/>
        <w:jc w:val="center"/>
        <w:rPr>
          <w:rFonts w:ascii="Times New Roman Bold" w:eastAsia="Times New Roman Bold" w:hAnsi="Times New Roman Bold" w:cs="Times New Roman Bold"/>
          <w:b/>
          <w:bCs/>
          <w:color w:val="D91E18"/>
          <w:sz w:val="28"/>
          <w:szCs w:val="28"/>
        </w:rPr>
      </w:pPr>
    </w:p>
    <w:p w14:paraId="070E55EB" w14:textId="77777777" w:rsidR="0097633E" w:rsidRDefault="0097633E" w:rsidP="00690BF1">
      <w:pPr>
        <w:spacing w:before="120" w:after="120" w:line="240" w:lineRule="auto"/>
        <w:jc w:val="center"/>
        <w:rPr>
          <w:rFonts w:ascii="Times New Roman Bold" w:eastAsia="Times New Roman Bold" w:hAnsi="Times New Roman Bold" w:cs="Times New Roman Bold"/>
          <w:b/>
          <w:bCs/>
          <w:color w:val="D91E18"/>
          <w:sz w:val="28"/>
          <w:szCs w:val="28"/>
        </w:rPr>
      </w:pPr>
    </w:p>
    <w:p w14:paraId="24A33ADD" w14:textId="77777777" w:rsidR="0097633E" w:rsidRDefault="0097633E" w:rsidP="00690BF1">
      <w:pPr>
        <w:spacing w:before="120" w:after="120" w:line="240" w:lineRule="auto"/>
        <w:jc w:val="center"/>
        <w:rPr>
          <w:rFonts w:ascii="Times New Roman Bold" w:eastAsia="Times New Roman Bold" w:hAnsi="Times New Roman Bold" w:cs="Times New Roman Bold"/>
          <w:b/>
          <w:bCs/>
          <w:color w:val="D91E18"/>
          <w:sz w:val="28"/>
          <w:szCs w:val="28"/>
        </w:rPr>
      </w:pPr>
    </w:p>
    <w:p w14:paraId="58C0489B" w14:textId="77777777" w:rsidR="0097633E" w:rsidRDefault="0097633E" w:rsidP="00690BF1">
      <w:pPr>
        <w:spacing w:before="120" w:after="120" w:line="240" w:lineRule="auto"/>
        <w:jc w:val="center"/>
        <w:rPr>
          <w:rFonts w:ascii="Times New Roman Bold" w:eastAsia="Times New Roman Bold" w:hAnsi="Times New Roman Bold" w:cs="Times New Roman Bold"/>
          <w:b/>
          <w:bCs/>
          <w:color w:val="D91E18"/>
          <w:sz w:val="28"/>
          <w:szCs w:val="28"/>
        </w:rPr>
      </w:pPr>
    </w:p>
    <w:p w14:paraId="326DDFA1" w14:textId="77777777" w:rsidR="0097633E" w:rsidRDefault="0097633E" w:rsidP="00690BF1">
      <w:pPr>
        <w:spacing w:before="120" w:after="120" w:line="240" w:lineRule="auto"/>
        <w:jc w:val="center"/>
        <w:rPr>
          <w:rFonts w:ascii="Times New Roman Bold" w:eastAsia="Times New Roman Bold" w:hAnsi="Times New Roman Bold" w:cs="Times New Roman Bold"/>
          <w:b/>
          <w:bCs/>
          <w:color w:val="D91E18"/>
          <w:sz w:val="28"/>
          <w:szCs w:val="28"/>
        </w:rPr>
      </w:pPr>
    </w:p>
    <w:p w14:paraId="0730035F" w14:textId="77777777" w:rsidR="0097633E" w:rsidRDefault="0097633E" w:rsidP="00690BF1">
      <w:pPr>
        <w:spacing w:before="120" w:after="120" w:line="240" w:lineRule="auto"/>
        <w:jc w:val="center"/>
        <w:rPr>
          <w:rFonts w:ascii="Times New Roman Bold" w:eastAsia="Times New Roman Bold" w:hAnsi="Times New Roman Bold" w:cs="Times New Roman Bold"/>
          <w:b/>
          <w:bCs/>
          <w:color w:val="D91E18"/>
          <w:sz w:val="28"/>
          <w:szCs w:val="28"/>
        </w:rPr>
      </w:pPr>
    </w:p>
    <w:p w14:paraId="45763F91" w14:textId="77777777" w:rsidR="0097633E" w:rsidRDefault="0097633E" w:rsidP="00690BF1">
      <w:pPr>
        <w:spacing w:before="120" w:after="120" w:line="240" w:lineRule="auto"/>
        <w:jc w:val="center"/>
        <w:rPr>
          <w:rFonts w:ascii="Times New Roman Bold" w:eastAsia="Times New Roman Bold" w:hAnsi="Times New Roman Bold" w:cs="Times New Roman Bold"/>
          <w:b/>
          <w:bCs/>
          <w:color w:val="D91E18"/>
          <w:sz w:val="28"/>
          <w:szCs w:val="28"/>
        </w:rPr>
      </w:pPr>
    </w:p>
    <w:p w14:paraId="7172C412" w14:textId="77777777" w:rsidR="0097633E" w:rsidRDefault="0097633E" w:rsidP="00690BF1">
      <w:pPr>
        <w:spacing w:before="120" w:after="120" w:line="240" w:lineRule="auto"/>
        <w:jc w:val="center"/>
        <w:rPr>
          <w:rFonts w:ascii="Times New Roman Bold" w:eastAsia="Times New Roman Bold" w:hAnsi="Times New Roman Bold" w:cs="Times New Roman Bold"/>
          <w:b/>
          <w:bCs/>
          <w:color w:val="D91E18"/>
          <w:sz w:val="28"/>
          <w:szCs w:val="28"/>
        </w:rPr>
      </w:pPr>
    </w:p>
    <w:p w14:paraId="49B7CB35" w14:textId="77777777" w:rsidR="0097633E" w:rsidRDefault="0097633E" w:rsidP="00690BF1">
      <w:pPr>
        <w:spacing w:before="120" w:after="120" w:line="240" w:lineRule="auto"/>
        <w:jc w:val="center"/>
        <w:rPr>
          <w:rFonts w:ascii="Times New Roman Bold" w:eastAsia="Times New Roman Bold" w:hAnsi="Times New Roman Bold" w:cs="Times New Roman Bold"/>
          <w:b/>
          <w:bCs/>
          <w:color w:val="D91E18"/>
          <w:sz w:val="28"/>
          <w:szCs w:val="28"/>
        </w:rPr>
      </w:pPr>
    </w:p>
    <w:p w14:paraId="0F4C6820" w14:textId="77777777" w:rsidR="0097633E" w:rsidRDefault="0097633E" w:rsidP="00690BF1">
      <w:pPr>
        <w:spacing w:before="120" w:after="120" w:line="240" w:lineRule="auto"/>
        <w:jc w:val="center"/>
        <w:rPr>
          <w:rFonts w:ascii="Times New Roman Bold" w:eastAsia="Times New Roman Bold" w:hAnsi="Times New Roman Bold" w:cs="Times New Roman Bold"/>
          <w:b/>
          <w:bCs/>
          <w:color w:val="D91E18"/>
          <w:sz w:val="28"/>
          <w:szCs w:val="28"/>
        </w:rPr>
      </w:pPr>
    </w:p>
    <w:p w14:paraId="0F9804C3" w14:textId="77777777" w:rsidR="0097633E" w:rsidRDefault="0097633E" w:rsidP="00690BF1">
      <w:pPr>
        <w:spacing w:before="120" w:after="120" w:line="240" w:lineRule="auto"/>
        <w:jc w:val="center"/>
        <w:rPr>
          <w:rFonts w:ascii="Times New Roman Bold" w:eastAsia="Times New Roman Bold" w:hAnsi="Times New Roman Bold" w:cs="Times New Roman Bold"/>
          <w:b/>
          <w:bCs/>
          <w:color w:val="D91E18"/>
          <w:sz w:val="28"/>
          <w:szCs w:val="28"/>
        </w:rPr>
      </w:pPr>
    </w:p>
    <w:p w14:paraId="3A37B18B" w14:textId="77777777" w:rsidR="00856DDD" w:rsidRDefault="00856DDD" w:rsidP="00690BF1">
      <w:pPr>
        <w:spacing w:before="120" w:after="120" w:line="240" w:lineRule="auto"/>
        <w:jc w:val="center"/>
        <w:rPr>
          <w:rFonts w:ascii="Times New Roman Bold" w:eastAsia="Times New Roman Bold" w:hAnsi="Times New Roman Bold" w:cs="Times New Roman Bold"/>
          <w:b/>
          <w:bCs/>
          <w:color w:val="D91E18"/>
          <w:sz w:val="28"/>
          <w:szCs w:val="28"/>
        </w:rPr>
      </w:pPr>
    </w:p>
    <w:p w14:paraId="5877C322" w14:textId="7DFBA6B7" w:rsidR="000D6DCF" w:rsidRPr="009010E0" w:rsidRDefault="003F1CB1" w:rsidP="00690BF1">
      <w:pPr>
        <w:spacing w:before="120" w:after="120" w:line="240" w:lineRule="auto"/>
        <w:jc w:val="center"/>
        <w:rPr>
          <w:sz w:val="22"/>
          <w:szCs w:val="22"/>
        </w:rPr>
      </w:pPr>
      <w:r w:rsidRPr="009010E0">
        <w:rPr>
          <w:rFonts w:ascii="Times New Roman Bold" w:eastAsia="Times New Roman Bold" w:hAnsi="Times New Roman Bold" w:cs="Times New Roman Bold"/>
          <w:b/>
          <w:bCs/>
          <w:color w:val="D91E18"/>
          <w:sz w:val="28"/>
          <w:szCs w:val="28"/>
        </w:rPr>
        <w:t>Movement Evaluation Continuum - 10/20/22</w:t>
      </w:r>
    </w:p>
    <w:p w14:paraId="0585E0A6" w14:textId="77777777" w:rsidR="000D6DCF" w:rsidRDefault="008A4CA8">
      <w:pPr>
        <w:spacing w:before="120" w:after="120"/>
        <w:jc w:val="center"/>
      </w:pPr>
      <w:r>
        <w:rPr>
          <w:noProof/>
        </w:rPr>
        <w:drawing>
          <wp:inline distT="0" distB="0" distL="0" distR="0" wp14:anchorId="5FD84631" wp14:editId="0709BCB7">
            <wp:extent cx="5734050" cy="2816852"/>
            <wp:effectExtent l="0" t="0" r="0" b="0"/>
            <wp:docPr id="1" name="Drawing 1" descr="5d5a16f7178001b04945531a239a95f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d5a16f7178001b04945531a239a95f5.png"/>
                    <pic:cNvPicPr>
                      <a:picLocks noChangeAspect="1"/>
                    </pic:cNvPicPr>
                  </pic:nvPicPr>
                  <pic:blipFill>
                    <a:blip r:embed="rId6"/>
                    <a:stretch>
                      <a:fillRect/>
                    </a:stretch>
                  </pic:blipFill>
                  <pic:spPr>
                    <a:xfrm>
                      <a:off x="0" y="0"/>
                      <a:ext cx="5734050" cy="2816852"/>
                    </a:xfrm>
                    <a:prstGeom prst="rect">
                      <a:avLst/>
                    </a:prstGeom>
                  </pic:spPr>
                </pic:pic>
              </a:graphicData>
            </a:graphic>
          </wp:inline>
        </w:drawing>
      </w:r>
    </w:p>
    <w:p w14:paraId="388DDB40" w14:textId="77777777" w:rsidR="00556D64" w:rsidRPr="00E3465E" w:rsidRDefault="00556D64">
      <w:pPr>
        <w:spacing w:before="120" w:after="120" w:line="240" w:lineRule="auto"/>
        <w:jc w:val="center"/>
        <w:rPr>
          <w:rFonts w:ascii="Times New Roman Bold" w:eastAsia="Times New Roman Bold" w:hAnsi="Times New Roman Bold" w:cs="Times New Roman Bold"/>
          <w:b/>
          <w:bCs/>
          <w:color w:val="000000"/>
        </w:rPr>
      </w:pPr>
    </w:p>
    <w:p w14:paraId="4E32A258" w14:textId="7931F9A7" w:rsidR="00556D64" w:rsidRPr="00E3465E" w:rsidRDefault="00890D48">
      <w:pPr>
        <w:spacing w:before="120" w:after="120" w:line="240" w:lineRule="auto"/>
        <w:jc w:val="center"/>
        <w:rPr>
          <w:rFonts w:ascii="Times New Roman Bold" w:eastAsia="Times New Roman Bold" w:hAnsi="Times New Roman Bold" w:cs="Times New Roman Bold"/>
          <w:b/>
          <w:bCs/>
          <w:color w:val="FF0000"/>
        </w:rPr>
      </w:pPr>
      <w:r w:rsidRPr="00E3465E">
        <w:rPr>
          <w:rFonts w:ascii="Times New Roman Bold" w:eastAsia="Times New Roman Bold" w:hAnsi="Times New Roman Bold" w:cs="Times New Roman Bold"/>
          <w:b/>
          <w:bCs/>
          <w:color w:val="FF0000"/>
        </w:rPr>
        <w:t xml:space="preserve">Functional Movement is </w:t>
      </w:r>
      <w:r w:rsidR="00563364">
        <w:rPr>
          <w:rFonts w:ascii="Times New Roman Bold" w:eastAsia="Times New Roman Bold" w:hAnsi="Times New Roman Bold" w:cs="Times New Roman Bold"/>
          <w:b/>
          <w:bCs/>
          <w:color w:val="FF0000"/>
        </w:rPr>
        <w:t xml:space="preserve">between </w:t>
      </w:r>
      <w:r w:rsidRPr="00E3465E">
        <w:rPr>
          <w:rFonts w:ascii="Times New Roman Bold" w:eastAsia="Times New Roman Bold" w:hAnsi="Times New Roman Bold" w:cs="Times New Roman Bold"/>
          <w:b/>
          <w:bCs/>
          <w:color w:val="FF0000"/>
        </w:rPr>
        <w:t>4-7</w:t>
      </w:r>
    </w:p>
    <w:p w14:paraId="5726323E" w14:textId="3411D5FE" w:rsidR="009F7C9E" w:rsidRPr="009F7C9E" w:rsidRDefault="00EC6550" w:rsidP="00EC6550">
      <w:pPr>
        <w:spacing w:before="100" w:beforeAutospacing="1" w:after="100" w:afterAutospacing="1" w:line="255" w:lineRule="atLeast"/>
        <w:rPr>
          <w:rFonts w:ascii="Times New Roman" w:eastAsia="Times New Roman" w:hAnsi="Times New Roman" w:cs="Times New Roman"/>
          <w:color w:val="000000"/>
          <w:kern w:val="0"/>
          <w14:ligatures w14:val="none"/>
        </w:rPr>
      </w:pPr>
      <w:r w:rsidRPr="005345FC">
        <w:rPr>
          <w:b/>
          <w:color w:val="FF0000"/>
        </w:rPr>
        <w:t>Underlying Skills:</w:t>
      </w:r>
      <w:r w:rsidRPr="00EC6550">
        <w:t xml:space="preserve"> </w:t>
      </w:r>
      <w:r w:rsidR="005345FC">
        <w:rPr>
          <w:rFonts w:ascii="Times New Roman" w:eastAsia="Times New Roman" w:hAnsi="Times New Roman" w:cs="Times New Roman"/>
          <w:color w:val="000000"/>
          <w:kern w:val="0"/>
          <w14:ligatures w14:val="none"/>
        </w:rPr>
        <w:t>Exhibits b</w:t>
      </w:r>
      <w:r w:rsidRPr="00EC6550">
        <w:t>etter coordination between the body's right and left sides.</w:t>
      </w:r>
      <w:r>
        <w:t xml:space="preserve"> </w:t>
      </w:r>
      <w:r w:rsidR="009F7C9E" w:rsidRPr="009F7C9E">
        <w:rPr>
          <w:rFonts w:ascii="Times New Roman" w:eastAsia="Times New Roman" w:hAnsi="Times New Roman" w:cs="Times New Roman"/>
          <w:color w:val="000000"/>
          <w:kern w:val="0"/>
          <w14:ligatures w14:val="none"/>
        </w:rPr>
        <w:t xml:space="preserve"> </w:t>
      </w:r>
    </w:p>
    <w:p w14:paraId="2C6494EE" w14:textId="24C7E2A0" w:rsidR="009F7C9E" w:rsidRPr="009F7C9E" w:rsidRDefault="009F7C9E" w:rsidP="009F7C9E">
      <w:pPr>
        <w:spacing w:before="100" w:beforeAutospacing="1" w:after="100" w:afterAutospacing="1" w:line="255" w:lineRule="atLeast"/>
        <w:rPr>
          <w:rFonts w:ascii="Times New Roman" w:eastAsia="Times New Roman" w:hAnsi="Times New Roman" w:cs="Times New Roman"/>
          <w:color w:val="000000"/>
          <w:kern w:val="0"/>
          <w14:ligatures w14:val="none"/>
        </w:rPr>
      </w:pPr>
      <w:r w:rsidRPr="009F7C9E">
        <w:rPr>
          <w:rFonts w:ascii="Times New Roman" w:eastAsia="Times New Roman" w:hAnsi="Times New Roman" w:cs="Times New Roman"/>
          <w:b/>
          <w:bCs/>
          <w:color w:val="D91E18"/>
          <w:kern w:val="0"/>
          <w14:ligatures w14:val="none"/>
        </w:rPr>
        <w:t>Neuromuscular Factors:</w:t>
      </w:r>
      <w:r w:rsidRPr="009F7C9E">
        <w:rPr>
          <w:rFonts w:ascii="Times New Roman" w:eastAsia="Times New Roman" w:hAnsi="Times New Roman" w:cs="Times New Roman"/>
          <w:color w:val="000000"/>
          <w:kern w:val="0"/>
          <w14:ligatures w14:val="none"/>
        </w:rPr>
        <w:t xml:space="preserve"> improved strength and endurance.  </w:t>
      </w:r>
    </w:p>
    <w:p w14:paraId="29B22DC7" w14:textId="19FCF927" w:rsidR="009F7C9E" w:rsidRPr="009F7C9E" w:rsidRDefault="009F7C9E" w:rsidP="009F7C9E">
      <w:pPr>
        <w:spacing w:before="100" w:beforeAutospacing="1" w:after="100" w:afterAutospacing="1" w:line="255" w:lineRule="atLeast"/>
        <w:rPr>
          <w:rFonts w:ascii="Times New Roman" w:eastAsia="Times New Roman" w:hAnsi="Times New Roman" w:cs="Times New Roman"/>
          <w:color w:val="000000"/>
          <w:kern w:val="0"/>
          <w14:ligatures w14:val="none"/>
        </w:rPr>
      </w:pPr>
      <w:r w:rsidRPr="009F7C9E">
        <w:rPr>
          <w:rFonts w:ascii="Times New Roman" w:eastAsia="Times New Roman" w:hAnsi="Times New Roman" w:cs="Times New Roman"/>
          <w:b/>
          <w:bCs/>
          <w:color w:val="D91E18"/>
          <w:kern w:val="0"/>
          <w14:ligatures w14:val="none"/>
        </w:rPr>
        <w:t xml:space="preserve">Client Factors: </w:t>
      </w:r>
      <w:r w:rsidRPr="009F7C9E">
        <w:rPr>
          <w:rFonts w:ascii="Times New Roman" w:eastAsia="Times New Roman" w:hAnsi="Times New Roman" w:cs="Times New Roman"/>
          <w:color w:val="000000"/>
          <w:kern w:val="0"/>
          <w14:ligatures w14:val="none"/>
        </w:rPr>
        <w:t xml:space="preserve">Paul is beginning to trust his abilities in his sessions with this therapist </w:t>
      </w:r>
      <w:r w:rsidR="00453948" w:rsidRPr="009F7C9E">
        <w:rPr>
          <w:rFonts w:ascii="Times New Roman" w:eastAsia="Times New Roman" w:hAnsi="Times New Roman" w:cs="Times New Roman"/>
          <w:color w:val="000000"/>
          <w:kern w:val="0"/>
          <w14:ligatures w14:val="none"/>
        </w:rPr>
        <w:t>and likes</w:t>
      </w:r>
      <w:r w:rsidRPr="009F7C9E">
        <w:rPr>
          <w:rFonts w:ascii="Times New Roman" w:eastAsia="Times New Roman" w:hAnsi="Times New Roman" w:cs="Times New Roman"/>
          <w:color w:val="000000"/>
          <w:kern w:val="0"/>
          <w14:ligatures w14:val="none"/>
        </w:rPr>
        <w:t xml:space="preserve"> to show therapist, “what I can do”. </w:t>
      </w:r>
    </w:p>
    <w:p w14:paraId="3392F16D" w14:textId="77777777" w:rsidR="009F7C9E" w:rsidRPr="009F7C9E" w:rsidRDefault="009F7C9E" w:rsidP="009F7C9E">
      <w:pPr>
        <w:spacing w:before="100" w:beforeAutospacing="1" w:after="100" w:afterAutospacing="1" w:line="255" w:lineRule="atLeast"/>
        <w:rPr>
          <w:rFonts w:ascii="Times New Roman" w:eastAsia="Times New Roman" w:hAnsi="Times New Roman" w:cs="Times New Roman"/>
          <w:color w:val="000000"/>
          <w:kern w:val="0"/>
          <w14:ligatures w14:val="none"/>
        </w:rPr>
      </w:pPr>
      <w:r w:rsidRPr="009F7C9E">
        <w:rPr>
          <w:rFonts w:ascii="Times New Roman" w:eastAsia="Times New Roman" w:hAnsi="Times New Roman" w:cs="Times New Roman"/>
          <w:b/>
          <w:bCs/>
          <w:color w:val="D91E18"/>
          <w:kern w:val="0"/>
          <w14:ligatures w14:val="none"/>
        </w:rPr>
        <w:t>Sensory Processing:</w:t>
      </w:r>
      <w:r w:rsidRPr="009F7C9E">
        <w:rPr>
          <w:rFonts w:ascii="Times New Roman" w:eastAsia="Times New Roman" w:hAnsi="Times New Roman" w:cs="Times New Roman"/>
          <w:color w:val="000000"/>
          <w:kern w:val="0"/>
          <w14:ligatures w14:val="none"/>
        </w:rPr>
        <w:t xml:space="preserve"> improved body awareness. Can hold shapes for 10 seconds. </w:t>
      </w:r>
    </w:p>
    <w:p w14:paraId="2744BD0A" w14:textId="77777777" w:rsidR="009F7C9E" w:rsidRPr="009F7C9E" w:rsidRDefault="009F7C9E" w:rsidP="009F7C9E">
      <w:pPr>
        <w:spacing w:before="100" w:beforeAutospacing="1" w:after="100" w:afterAutospacing="1" w:line="255" w:lineRule="atLeast"/>
        <w:rPr>
          <w:rFonts w:ascii="Times New Roman" w:eastAsia="Times New Roman" w:hAnsi="Times New Roman" w:cs="Times New Roman"/>
          <w:color w:val="000000"/>
          <w:kern w:val="0"/>
          <w14:ligatures w14:val="none"/>
        </w:rPr>
      </w:pPr>
      <w:r w:rsidRPr="009F7C9E">
        <w:rPr>
          <w:rFonts w:ascii="Times New Roman" w:eastAsia="Times New Roman" w:hAnsi="Times New Roman" w:cs="Times New Roman"/>
          <w:b/>
          <w:bCs/>
          <w:color w:val="D91E18"/>
          <w:kern w:val="0"/>
          <w14:ligatures w14:val="none"/>
        </w:rPr>
        <w:t xml:space="preserve">Rhythm-Related Capacities: </w:t>
      </w:r>
      <w:r w:rsidRPr="009F7C9E">
        <w:rPr>
          <w:rFonts w:ascii="Times New Roman" w:eastAsia="Times New Roman" w:hAnsi="Times New Roman" w:cs="Times New Roman"/>
          <w:color w:val="000000"/>
          <w:kern w:val="0"/>
          <w14:ligatures w14:val="none"/>
        </w:rPr>
        <w:t>more consistent timing throughout. Therapist has added music to his interventions with positive results</w:t>
      </w:r>
    </w:p>
    <w:p w14:paraId="1B811DC8" w14:textId="7141CA2B" w:rsidR="0097633E" w:rsidRDefault="008C5DF0" w:rsidP="008C5DF0">
      <w:pPr>
        <w:spacing w:before="120" w:after="120" w:line="240" w:lineRule="auto"/>
        <w:rPr>
          <w:rFonts w:ascii="Times New Roman Bold Italics" w:eastAsia="Times New Roman Bold Italics" w:hAnsi="Times New Roman Bold Italics" w:cs="Times New Roman Bold Italics"/>
          <w:color w:val="000000"/>
        </w:rPr>
      </w:pPr>
      <w:r w:rsidRPr="00CE3AE7">
        <w:rPr>
          <w:u w:val="single"/>
        </w:rPr>
        <w:t>Two-month progress report:</w:t>
      </w:r>
      <w:r w:rsidRPr="008C5DF0">
        <w:t xml:space="preserve"> Treatment focused on building rapport with the client and addressing his frustration and reluctance towards physical activities.</w:t>
      </w:r>
      <w:r>
        <w:t xml:space="preserve"> </w:t>
      </w:r>
      <w:r w:rsidR="00222935">
        <w:t xml:space="preserve"> </w:t>
      </w:r>
      <w:r w:rsidR="0062734B">
        <w:rPr>
          <w:rFonts w:ascii="Times New Roman Bold Italics" w:eastAsia="Times New Roman Bold Italics" w:hAnsi="Times New Roman Bold Italics" w:cs="Times New Roman Bold Italics"/>
          <w:color w:val="000000"/>
        </w:rPr>
        <w:t xml:space="preserve"> Sessions ha</w:t>
      </w:r>
      <w:r w:rsidR="00856DDD">
        <w:rPr>
          <w:rFonts w:ascii="Times New Roman Bold Italics" w:eastAsia="Times New Roman Bold Italics" w:hAnsi="Times New Roman Bold Italics" w:cs="Times New Roman Bold Italics"/>
          <w:color w:val="000000"/>
        </w:rPr>
        <w:t>ve</w:t>
      </w:r>
      <w:r w:rsidR="0062734B">
        <w:rPr>
          <w:rFonts w:ascii="Times New Roman Bold Italics" w:eastAsia="Times New Roman Bold Italics" w:hAnsi="Times New Roman Bold Italics" w:cs="Times New Roman Bold Italics"/>
          <w:color w:val="000000"/>
        </w:rPr>
        <w:t xml:space="preserve"> been </w:t>
      </w:r>
      <w:proofErr w:type="gramStart"/>
      <w:r w:rsidR="0062734B">
        <w:rPr>
          <w:rFonts w:ascii="Times New Roman Bold Italics" w:eastAsia="Times New Roman Bold Italics" w:hAnsi="Times New Roman Bold Italics" w:cs="Times New Roman Bold Italics"/>
          <w:color w:val="000000"/>
        </w:rPr>
        <w:t>client centered</w:t>
      </w:r>
      <w:proofErr w:type="gramEnd"/>
      <w:r w:rsidR="00222935">
        <w:rPr>
          <w:rFonts w:ascii="Times New Roman Bold Italics" w:eastAsia="Times New Roman Bold Italics" w:hAnsi="Times New Roman Bold Italics" w:cs="Times New Roman Bold Italics"/>
          <w:color w:val="000000"/>
        </w:rPr>
        <w:t xml:space="preserve"> so Paul goes at his own pace. </w:t>
      </w:r>
    </w:p>
    <w:p w14:paraId="51B75921" w14:textId="3A7FA129" w:rsidR="008C5DF0" w:rsidRDefault="00D86CD3" w:rsidP="00735E6A">
      <w:pPr>
        <w:spacing w:before="120" w:after="120" w:line="240" w:lineRule="auto"/>
        <w:rPr>
          <w:rFonts w:ascii="Times New Roman Bold Italics" w:eastAsia="Times New Roman Bold Italics" w:hAnsi="Times New Roman Bold Italics" w:cs="Times New Roman Bold Italics"/>
          <w:color w:val="000000"/>
        </w:rPr>
      </w:pPr>
      <w:r w:rsidRPr="00D86CD3">
        <w:t>Improve</w:t>
      </w:r>
      <w:r w:rsidR="0097633E">
        <w:t>ment noted</w:t>
      </w:r>
      <w:r w:rsidRPr="00D86CD3">
        <w:t xml:space="preserve"> in </w:t>
      </w:r>
      <w:r w:rsidR="0097633E">
        <w:t>all core</w:t>
      </w:r>
      <w:r w:rsidR="008C5DF0">
        <w:t xml:space="preserve"> domains: Space, Time and Energy. </w:t>
      </w:r>
      <w:r w:rsidR="0097633E">
        <w:t xml:space="preserve"> </w:t>
      </w:r>
      <w:r w:rsidR="00735E6A" w:rsidRPr="00735E6A">
        <w:t>There are also improvements in neuromuscular and sensory areas.</w:t>
      </w:r>
      <w:r w:rsidR="00735E6A">
        <w:t xml:space="preserve"> </w:t>
      </w:r>
      <w:r w:rsidR="00222935">
        <w:rPr>
          <w:rFonts w:ascii="Times New Roman Bold Italics" w:eastAsia="Times New Roman Bold Italics" w:hAnsi="Times New Roman Bold Italics" w:cs="Times New Roman Bold Italics"/>
          <w:color w:val="000000"/>
        </w:rPr>
        <w:t xml:space="preserve"> </w:t>
      </w:r>
      <w:r w:rsidRPr="00D86CD3">
        <w:t>Paul's arousal level has improved, giving him more energy for his sessions.</w:t>
      </w:r>
      <w:r>
        <w:t xml:space="preserve"> </w:t>
      </w:r>
      <w:r w:rsidRPr="00D86CD3">
        <w:rPr>
          <w:rFonts w:ascii="Times New Roman Bold Italics" w:eastAsia="Times New Roman Bold Italics" w:hAnsi="Times New Roman Bold Italics" w:cs="Times New Roman Bold Italics"/>
          <w:color w:val="000000"/>
        </w:rPr>
        <w:t xml:space="preserve"> </w:t>
      </w:r>
      <w:r w:rsidR="0097633E">
        <w:rPr>
          <w:rFonts w:ascii="Times New Roman Bold Italics" w:eastAsia="Times New Roman Bold Italics" w:hAnsi="Times New Roman Bold Italics" w:cs="Times New Roman Bold Italics"/>
          <w:color w:val="000000"/>
        </w:rPr>
        <w:t xml:space="preserve">He is also physically </w:t>
      </w:r>
      <w:r w:rsidR="008C5DF0">
        <w:rPr>
          <w:rFonts w:ascii="Times New Roman Bold Italics" w:eastAsia="Times New Roman Bold Italics" w:hAnsi="Times New Roman Bold Italics" w:cs="Times New Roman Bold Italics"/>
          <w:color w:val="000000"/>
        </w:rPr>
        <w:t>stronger,</w:t>
      </w:r>
      <w:r w:rsidR="0097633E">
        <w:rPr>
          <w:rFonts w:ascii="Times New Roman Bold Italics" w:eastAsia="Times New Roman Bold Italics" w:hAnsi="Times New Roman Bold Italics" w:cs="Times New Roman Bold Italics"/>
          <w:color w:val="000000"/>
        </w:rPr>
        <w:t xml:space="preserve"> which positively affects his energy level and ability to sustain activities.</w:t>
      </w:r>
      <w:r>
        <w:rPr>
          <w:rFonts w:ascii="Times New Roman Bold Italics" w:eastAsia="Times New Roman Bold Italics" w:hAnsi="Times New Roman Bold Italics" w:cs="Times New Roman Bold Italics"/>
          <w:color w:val="000000"/>
        </w:rPr>
        <w:t xml:space="preserve"> </w:t>
      </w:r>
    </w:p>
    <w:p w14:paraId="0F9B20D9" w14:textId="49F227EB" w:rsidR="008C5DF0" w:rsidRDefault="008C5DF0" w:rsidP="008C5DF0">
      <w:pPr>
        <w:spacing w:before="120" w:after="120" w:line="240" w:lineRule="auto"/>
        <w:rPr>
          <w:rFonts w:ascii="Times New Roman Bold Italics" w:eastAsia="Times New Roman Bold Italics" w:hAnsi="Times New Roman Bold Italics" w:cs="Times New Roman Bold Italics"/>
          <w:color w:val="000000"/>
        </w:rPr>
      </w:pPr>
      <w:r>
        <w:rPr>
          <w:rFonts w:ascii="Times New Roman Bold Italics" w:eastAsia="Times New Roman Bold Italics" w:hAnsi="Times New Roman Bold Italics" w:cs="Times New Roman Bold Italics"/>
          <w:color w:val="000000"/>
        </w:rPr>
        <w:t xml:space="preserve">Spatial Orientation (Core Domain: Space) - Dance-like activities have remained mostly in </w:t>
      </w:r>
      <w:r w:rsidR="00985787">
        <w:rPr>
          <w:rFonts w:ascii="Times New Roman Bold Italics" w:eastAsia="Times New Roman Bold Italics" w:hAnsi="Times New Roman Bold Italics" w:cs="Times New Roman Bold Italics"/>
          <w:color w:val="000000"/>
        </w:rPr>
        <w:t>a small area on the floor</w:t>
      </w:r>
      <w:r>
        <w:rPr>
          <w:rFonts w:ascii="Times New Roman Bold Italics" w:eastAsia="Times New Roman Bold Italics" w:hAnsi="Times New Roman Bold Italics" w:cs="Times New Roman Bold Italics"/>
          <w:color w:val="000000"/>
        </w:rPr>
        <w:t xml:space="preserve"> but use low, middle and high </w:t>
      </w:r>
      <w:r w:rsidR="002E2D04">
        <w:rPr>
          <w:rFonts w:ascii="Times New Roman Bold Italics" w:eastAsia="Times New Roman Bold Italics" w:hAnsi="Times New Roman Bold Italics" w:cs="Times New Roman Bold Italics"/>
          <w:color w:val="000000"/>
        </w:rPr>
        <w:t xml:space="preserve">air </w:t>
      </w:r>
      <w:r>
        <w:rPr>
          <w:rFonts w:ascii="Times New Roman Bold Italics" w:eastAsia="Times New Roman Bold Italics" w:hAnsi="Times New Roman Bold Italics" w:cs="Times New Roman Bold Italics"/>
          <w:color w:val="000000"/>
        </w:rPr>
        <w:t xml:space="preserve">space. He remains uncomfortable moving out in </w:t>
      </w:r>
      <w:r w:rsidR="002E2D04">
        <w:rPr>
          <w:rFonts w:ascii="Times New Roman Bold Italics" w:eastAsia="Times New Roman Bold Italics" w:hAnsi="Times New Roman Bold Italics" w:cs="Times New Roman Bold Italics"/>
          <w:color w:val="000000"/>
        </w:rPr>
        <w:t xml:space="preserve">floor </w:t>
      </w:r>
      <w:r>
        <w:rPr>
          <w:rFonts w:ascii="Times New Roman Bold Italics" w:eastAsia="Times New Roman Bold Italics" w:hAnsi="Times New Roman Bold Italics" w:cs="Times New Roman Bold Italics"/>
          <w:color w:val="000000"/>
        </w:rPr>
        <w:t xml:space="preserve">space. </w:t>
      </w:r>
      <w:r>
        <w:t xml:space="preserve"> </w:t>
      </w:r>
      <w:r>
        <w:rPr>
          <w:rFonts w:ascii="Times New Roman Bold Italics" w:eastAsia="Times New Roman Bold Italics" w:hAnsi="Times New Roman Bold Italics" w:cs="Times New Roman Bold Italics"/>
          <w:color w:val="000000"/>
        </w:rPr>
        <w:t xml:space="preserve"> Child chooses what music he likes to move to which has had a good effect on his timing and </w:t>
      </w:r>
      <w:r w:rsidR="00735E6A">
        <w:rPr>
          <w:rFonts w:ascii="Times New Roman Bold Italics" w:eastAsia="Times New Roman Bold Italics" w:hAnsi="Times New Roman Bold Italics" w:cs="Times New Roman Bold Italics"/>
          <w:color w:val="000000"/>
        </w:rPr>
        <w:t xml:space="preserve">he </w:t>
      </w:r>
      <w:r>
        <w:rPr>
          <w:rFonts w:ascii="Times New Roman Bold Italics" w:eastAsia="Times New Roman Bold Italics" w:hAnsi="Times New Roman Bold Italics" w:cs="Times New Roman Bold Italics"/>
          <w:color w:val="000000"/>
        </w:rPr>
        <w:t xml:space="preserve">now demonstrates more consistent use of rhythm. </w:t>
      </w:r>
    </w:p>
    <w:p w14:paraId="7FF3C7C1" w14:textId="46433DC3" w:rsidR="008C5DF0" w:rsidRDefault="008C5DF0" w:rsidP="008C5DF0">
      <w:pPr>
        <w:spacing w:before="120" w:after="120" w:line="240" w:lineRule="auto"/>
        <w:rPr>
          <w:rFonts w:ascii="Times New Roman Bold Italics" w:eastAsia="Times New Roman Bold Italics" w:hAnsi="Times New Roman Bold Italics" w:cs="Times New Roman Bold Italics"/>
          <w:color w:val="000000"/>
        </w:rPr>
      </w:pPr>
      <w:r>
        <w:rPr>
          <w:rFonts w:ascii="Times New Roman Bold Italics" w:eastAsia="Times New Roman Bold Italics" w:hAnsi="Times New Roman Bold Italics" w:cs="Times New Roman Bold Italics"/>
          <w:color w:val="000000"/>
        </w:rPr>
        <w:t>Paul responds best to a highly structured approach with continual verbal encouragement</w:t>
      </w:r>
    </w:p>
    <w:p w14:paraId="231FA54F" w14:textId="77777777" w:rsidR="00287476" w:rsidRDefault="00287476" w:rsidP="00C5719D">
      <w:pPr>
        <w:spacing w:before="120" w:after="120" w:line="240" w:lineRule="auto"/>
        <w:jc w:val="center"/>
        <w:rPr>
          <w:rFonts w:ascii="Times New Roman Bold" w:eastAsia="Times New Roman Bold" w:hAnsi="Times New Roman Bold" w:cs="Times New Roman Bold"/>
          <w:b/>
          <w:bCs/>
          <w:color w:val="D91E18"/>
          <w:sz w:val="28"/>
          <w:szCs w:val="28"/>
        </w:rPr>
      </w:pPr>
    </w:p>
    <w:p w14:paraId="7D4D6C28" w14:textId="14448143" w:rsidR="000D6DCF" w:rsidRPr="009010E0" w:rsidRDefault="00EE71EB" w:rsidP="00C5719D">
      <w:pPr>
        <w:spacing w:before="120" w:after="120" w:line="240" w:lineRule="auto"/>
        <w:jc w:val="center"/>
        <w:rPr>
          <w:sz w:val="22"/>
          <w:szCs w:val="22"/>
        </w:rPr>
      </w:pPr>
      <w:r w:rsidRPr="009010E0">
        <w:rPr>
          <w:rFonts w:ascii="Times New Roman Bold" w:eastAsia="Times New Roman Bold" w:hAnsi="Times New Roman Bold" w:cs="Times New Roman Bold"/>
          <w:b/>
          <w:bCs/>
          <w:color w:val="D91E18"/>
          <w:sz w:val="28"/>
          <w:szCs w:val="28"/>
        </w:rPr>
        <w:t xml:space="preserve">Movement Evaluation Continuum </w:t>
      </w:r>
      <w:r w:rsidR="00971C5D" w:rsidRPr="009010E0">
        <w:rPr>
          <w:rFonts w:ascii="Times New Roman Bold" w:eastAsia="Times New Roman Bold" w:hAnsi="Times New Roman Bold" w:cs="Times New Roman Bold"/>
          <w:b/>
          <w:bCs/>
          <w:color w:val="D91E18"/>
          <w:sz w:val="28"/>
          <w:szCs w:val="28"/>
        </w:rPr>
        <w:t>–</w:t>
      </w:r>
      <w:r w:rsidRPr="009010E0">
        <w:rPr>
          <w:rFonts w:ascii="Times New Roman Bold" w:eastAsia="Times New Roman Bold" w:hAnsi="Times New Roman Bold" w:cs="Times New Roman Bold"/>
          <w:b/>
          <w:bCs/>
          <w:color w:val="D91E18"/>
          <w:sz w:val="28"/>
          <w:szCs w:val="28"/>
        </w:rPr>
        <w:t xml:space="preserve"> 12</w:t>
      </w:r>
      <w:r w:rsidR="00971C5D" w:rsidRPr="009010E0">
        <w:rPr>
          <w:rFonts w:ascii="Times New Roman Bold" w:eastAsia="Times New Roman Bold" w:hAnsi="Times New Roman Bold" w:cs="Times New Roman Bold"/>
          <w:b/>
          <w:bCs/>
          <w:color w:val="D91E18"/>
          <w:sz w:val="28"/>
          <w:szCs w:val="28"/>
        </w:rPr>
        <w:t>/20/22</w:t>
      </w:r>
    </w:p>
    <w:p w14:paraId="1E3B3258" w14:textId="77777777" w:rsidR="000D6DCF" w:rsidRDefault="008A4CA8">
      <w:pPr>
        <w:spacing w:before="120" w:after="120" w:line="240" w:lineRule="auto"/>
      </w:pPr>
      <w:r>
        <w:rPr>
          <w:rFonts w:ascii="Times New Roman Bold" w:eastAsia="Times New Roman Bold" w:hAnsi="Times New Roman Bold" w:cs="Times New Roman Bold"/>
          <w:b/>
          <w:bCs/>
          <w:color w:val="D91E18"/>
          <w:sz w:val="19"/>
          <w:szCs w:val="19"/>
        </w:rPr>
        <w:t xml:space="preserve"> </w:t>
      </w:r>
    </w:p>
    <w:p w14:paraId="60071E87" w14:textId="5E0786AC" w:rsidR="000D6DCF" w:rsidRDefault="003D726E">
      <w:pPr>
        <w:spacing w:before="120" w:after="120"/>
        <w:jc w:val="center"/>
      </w:pPr>
      <w:r>
        <w:rPr>
          <w:noProof/>
        </w:rPr>
        <w:drawing>
          <wp:inline distT="0" distB="0" distL="0" distR="0" wp14:anchorId="61C6542B" wp14:editId="3E64F01E">
            <wp:extent cx="5734050" cy="3007995"/>
            <wp:effectExtent l="0" t="0" r="0" b="0"/>
            <wp:docPr id="512656799" name="Imagem 1" descr="Gráfico, Tabel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656799" name="Imagem 1" descr="Gráfico, Tabela&#10;&#10;O conteúdo gerado por IA pode estar incorreto."/>
                    <pic:cNvPicPr/>
                  </pic:nvPicPr>
                  <pic:blipFill>
                    <a:blip r:embed="rId7"/>
                    <a:stretch>
                      <a:fillRect/>
                    </a:stretch>
                  </pic:blipFill>
                  <pic:spPr>
                    <a:xfrm>
                      <a:off x="0" y="0"/>
                      <a:ext cx="5734050" cy="3007995"/>
                    </a:xfrm>
                    <a:prstGeom prst="rect">
                      <a:avLst/>
                    </a:prstGeom>
                  </pic:spPr>
                </pic:pic>
              </a:graphicData>
            </a:graphic>
          </wp:inline>
        </w:drawing>
      </w:r>
    </w:p>
    <w:p w14:paraId="0C2B029A" w14:textId="09406271" w:rsidR="000D6DCF" w:rsidRPr="00556D64" w:rsidRDefault="00556D64" w:rsidP="00556D64">
      <w:pPr>
        <w:spacing w:before="120" w:after="120" w:line="240" w:lineRule="auto"/>
        <w:jc w:val="center"/>
        <w:rPr>
          <w:sz w:val="32"/>
          <w:szCs w:val="32"/>
        </w:rPr>
      </w:pPr>
      <w:r w:rsidRPr="00556D64">
        <w:rPr>
          <w:rFonts w:ascii="Times New Roman Bold" w:eastAsia="Times New Roman Bold" w:hAnsi="Times New Roman Bold" w:cs="Times New Roman Bold"/>
          <w:b/>
          <w:bCs/>
          <w:color w:val="D91E18"/>
          <w:sz w:val="23"/>
          <w:szCs w:val="23"/>
        </w:rPr>
        <w:t xml:space="preserve">Functional Movement is </w:t>
      </w:r>
      <w:r w:rsidR="00563364">
        <w:rPr>
          <w:rFonts w:ascii="Times New Roman Bold" w:eastAsia="Times New Roman Bold" w:hAnsi="Times New Roman Bold" w:cs="Times New Roman Bold"/>
          <w:b/>
          <w:bCs/>
          <w:color w:val="D91E18"/>
          <w:sz w:val="23"/>
          <w:szCs w:val="23"/>
        </w:rPr>
        <w:t xml:space="preserve">between </w:t>
      </w:r>
      <w:r w:rsidRPr="00556D64">
        <w:rPr>
          <w:rFonts w:ascii="Times New Roman Bold" w:eastAsia="Times New Roman Bold" w:hAnsi="Times New Roman Bold" w:cs="Times New Roman Bold"/>
          <w:b/>
          <w:bCs/>
          <w:color w:val="D91E18"/>
          <w:sz w:val="23"/>
          <w:szCs w:val="23"/>
        </w:rPr>
        <w:t>4-7</w:t>
      </w:r>
    </w:p>
    <w:p w14:paraId="690F9473" w14:textId="77777777" w:rsidR="000D6DCF" w:rsidRDefault="008A4CA8">
      <w:pPr>
        <w:spacing w:before="120" w:after="120" w:line="240" w:lineRule="auto"/>
      </w:pPr>
      <w:r>
        <w:rPr>
          <w:rFonts w:ascii="Times New Roman Bold" w:eastAsia="Times New Roman Bold" w:hAnsi="Times New Roman Bold" w:cs="Times New Roman Bold"/>
          <w:b/>
          <w:bCs/>
          <w:color w:val="D91E18"/>
          <w:sz w:val="19"/>
          <w:szCs w:val="19"/>
        </w:rPr>
        <w:t xml:space="preserve"> </w:t>
      </w:r>
    </w:p>
    <w:p w14:paraId="15BEFD0F" w14:textId="687B0EBA" w:rsidR="000D6DCF" w:rsidRDefault="008A4CA8">
      <w:pPr>
        <w:spacing w:before="120" w:after="120" w:line="240" w:lineRule="auto"/>
        <w:jc w:val="center"/>
      </w:pPr>
      <w:r>
        <w:rPr>
          <w:rFonts w:ascii="Times New Roman Bold" w:eastAsia="Times New Roman Bold" w:hAnsi="Times New Roman Bold" w:cs="Times New Roman Bold"/>
          <w:b/>
          <w:bCs/>
          <w:color w:val="000000"/>
          <w:sz w:val="20"/>
          <w:szCs w:val="20"/>
        </w:rPr>
        <w:t>Name</w:t>
      </w:r>
      <w:r w:rsidR="00EC6550">
        <w:rPr>
          <w:rFonts w:ascii="Times New Roman Bold" w:eastAsia="Times New Roman Bold" w:hAnsi="Times New Roman Bold" w:cs="Times New Roman Bold"/>
          <w:b/>
          <w:bCs/>
          <w:color w:val="000000"/>
          <w:sz w:val="20"/>
          <w:szCs w:val="20"/>
        </w:rPr>
        <w:t>: Paul</w:t>
      </w:r>
      <w:r>
        <w:rPr>
          <w:rFonts w:ascii="Times New Roman Bold" w:eastAsia="Times New Roman Bold" w:hAnsi="Times New Roman Bold" w:cs="Times New Roman Bold"/>
          <w:b/>
          <w:bCs/>
          <w:color w:val="000000"/>
          <w:sz w:val="20"/>
          <w:szCs w:val="20"/>
          <w:u w:val="single" w:color="000000"/>
        </w:rPr>
        <w:t xml:space="preserve"> Smith   </w:t>
      </w:r>
      <w:r>
        <w:rPr>
          <w:rFonts w:ascii="Times New Roman Bold" w:eastAsia="Times New Roman Bold" w:hAnsi="Times New Roman Bold" w:cs="Times New Roman Bold"/>
          <w:b/>
          <w:bCs/>
          <w:color w:val="000000"/>
          <w:sz w:val="20"/>
          <w:szCs w:val="20"/>
        </w:rPr>
        <w:t xml:space="preserve">                                  Date of Birth</w:t>
      </w:r>
      <w:proofErr w:type="gramStart"/>
      <w:r>
        <w:rPr>
          <w:rFonts w:ascii="Times New Roman Bold" w:eastAsia="Times New Roman Bold" w:hAnsi="Times New Roman Bold" w:cs="Times New Roman Bold"/>
          <w:b/>
          <w:bCs/>
          <w:color w:val="000000"/>
          <w:sz w:val="20"/>
          <w:szCs w:val="20"/>
        </w:rPr>
        <w:t xml:space="preserve">:  </w:t>
      </w:r>
      <w:r>
        <w:rPr>
          <w:rFonts w:ascii="Times New Roman Bold" w:eastAsia="Times New Roman Bold" w:hAnsi="Times New Roman Bold" w:cs="Times New Roman Bold"/>
          <w:b/>
          <w:bCs/>
          <w:color w:val="000000"/>
          <w:sz w:val="20"/>
          <w:szCs w:val="20"/>
          <w:u w:val="single" w:color="000000"/>
        </w:rPr>
        <w:t>04</w:t>
      </w:r>
      <w:proofErr w:type="gramEnd"/>
      <w:r>
        <w:rPr>
          <w:rFonts w:ascii="Times New Roman Bold" w:eastAsia="Times New Roman Bold" w:hAnsi="Times New Roman Bold" w:cs="Times New Roman Bold"/>
          <w:b/>
          <w:bCs/>
          <w:color w:val="000000"/>
          <w:sz w:val="20"/>
          <w:szCs w:val="20"/>
          <w:u w:val="single" w:color="000000"/>
        </w:rPr>
        <w:t xml:space="preserve">/05/2015 </w:t>
      </w:r>
    </w:p>
    <w:p w14:paraId="067537E6" w14:textId="6C021009" w:rsidR="00A76745" w:rsidRPr="00A76745" w:rsidRDefault="00A76745" w:rsidP="00A76745">
      <w:pPr>
        <w:spacing w:before="100" w:beforeAutospacing="1" w:after="100" w:afterAutospacing="1" w:line="255" w:lineRule="atLeast"/>
        <w:rPr>
          <w:rFonts w:ascii="Times New Roman" w:eastAsia="Times New Roman" w:hAnsi="Times New Roman" w:cs="Times New Roman"/>
          <w:color w:val="000000"/>
          <w:kern w:val="0"/>
          <w14:ligatures w14:val="none"/>
        </w:rPr>
      </w:pPr>
      <w:r w:rsidRPr="00A76745">
        <w:rPr>
          <w:rFonts w:ascii="Times New Roman" w:eastAsia="Times New Roman" w:hAnsi="Times New Roman" w:cs="Times New Roman"/>
          <w:b/>
          <w:bCs/>
          <w:color w:val="D91E18"/>
          <w:kern w:val="0"/>
          <w14:ligatures w14:val="none"/>
        </w:rPr>
        <w:t xml:space="preserve">Underlying Skills: </w:t>
      </w:r>
      <w:r w:rsidRPr="00A76745">
        <w:rPr>
          <w:rFonts w:ascii="Times New Roman" w:eastAsia="Times New Roman" w:hAnsi="Times New Roman" w:cs="Times New Roman"/>
          <w:color w:val="000000"/>
          <w:kern w:val="0"/>
          <w14:ligatures w14:val="none"/>
        </w:rPr>
        <w:t>Improved bilateral integration</w:t>
      </w:r>
      <w:r w:rsidR="00287476">
        <w:rPr>
          <w:rFonts w:ascii="Times New Roman" w:eastAsia="Times New Roman" w:hAnsi="Times New Roman" w:cs="Times New Roman"/>
          <w:color w:val="000000"/>
          <w:kern w:val="0"/>
          <w14:ligatures w14:val="none"/>
        </w:rPr>
        <w:t xml:space="preserve"> and overall motor coordination</w:t>
      </w:r>
      <w:r w:rsidR="00D02F00">
        <w:rPr>
          <w:rFonts w:ascii="Times New Roman" w:eastAsia="Times New Roman" w:hAnsi="Times New Roman" w:cs="Times New Roman"/>
          <w:color w:val="000000"/>
          <w:kern w:val="0"/>
          <w14:ligatures w14:val="none"/>
        </w:rPr>
        <w:t>.</w:t>
      </w:r>
      <w:r w:rsidRPr="00A76745">
        <w:rPr>
          <w:rFonts w:ascii="Times New Roman" w:eastAsia="Times New Roman" w:hAnsi="Times New Roman" w:cs="Times New Roman"/>
          <w:color w:val="000000"/>
          <w:kern w:val="0"/>
          <w14:ligatures w14:val="none"/>
        </w:rPr>
        <w:t xml:space="preserve"> </w:t>
      </w:r>
    </w:p>
    <w:p w14:paraId="21E21F50" w14:textId="1E2471B8" w:rsidR="00A76745" w:rsidRPr="00A76745" w:rsidRDefault="00A76745" w:rsidP="00EC6550">
      <w:pPr>
        <w:spacing w:before="100" w:beforeAutospacing="1" w:after="100" w:afterAutospacing="1" w:line="255" w:lineRule="atLeast"/>
        <w:rPr>
          <w:rFonts w:ascii="Times New Roman" w:eastAsia="Times New Roman" w:hAnsi="Times New Roman" w:cs="Times New Roman"/>
          <w:color w:val="000000"/>
          <w:kern w:val="0"/>
          <w14:ligatures w14:val="none"/>
        </w:rPr>
      </w:pPr>
      <w:r w:rsidRPr="00A76745">
        <w:rPr>
          <w:rFonts w:ascii="Times New Roman" w:eastAsia="Times New Roman" w:hAnsi="Times New Roman" w:cs="Times New Roman"/>
          <w:b/>
          <w:bCs/>
          <w:color w:val="D91E18"/>
          <w:kern w:val="0"/>
          <w14:ligatures w14:val="none"/>
        </w:rPr>
        <w:t xml:space="preserve">Neuromuscular Factors: </w:t>
      </w:r>
      <w:r w:rsidRPr="00A76745">
        <w:rPr>
          <w:rFonts w:ascii="Times New Roman" w:eastAsia="Times New Roman" w:hAnsi="Times New Roman" w:cs="Times New Roman"/>
          <w:color w:val="000000"/>
          <w:kern w:val="0"/>
          <w14:ligatures w14:val="none"/>
        </w:rPr>
        <w:t xml:space="preserve">Continues to demonstrate more strength and endurance. </w:t>
      </w:r>
    </w:p>
    <w:p w14:paraId="7AD7F2DC" w14:textId="115AB9F6" w:rsidR="00A76745" w:rsidRPr="00A76745" w:rsidRDefault="00A76745" w:rsidP="00A76745">
      <w:pPr>
        <w:spacing w:before="100" w:beforeAutospacing="1" w:after="100" w:afterAutospacing="1" w:line="255" w:lineRule="atLeast"/>
        <w:rPr>
          <w:rFonts w:ascii="Times New Roman" w:eastAsia="Times New Roman" w:hAnsi="Times New Roman" w:cs="Times New Roman"/>
          <w:color w:val="000000"/>
          <w:kern w:val="0"/>
          <w14:ligatures w14:val="none"/>
        </w:rPr>
      </w:pPr>
      <w:r w:rsidRPr="00A76745">
        <w:rPr>
          <w:rFonts w:ascii="Times New Roman" w:eastAsia="Times New Roman" w:hAnsi="Times New Roman" w:cs="Times New Roman"/>
          <w:b/>
          <w:bCs/>
          <w:color w:val="D91E18"/>
          <w:kern w:val="0"/>
          <w14:ligatures w14:val="none"/>
        </w:rPr>
        <w:t xml:space="preserve">Client Factors: </w:t>
      </w:r>
      <w:r w:rsidRPr="00A76745">
        <w:rPr>
          <w:rFonts w:ascii="Times New Roman" w:eastAsia="Times New Roman" w:hAnsi="Times New Roman" w:cs="Times New Roman"/>
          <w:color w:val="000000"/>
          <w:kern w:val="0"/>
          <w14:ligatures w14:val="none"/>
        </w:rPr>
        <w:t xml:space="preserve">As per mom, Paul is playing outside with his </w:t>
      </w:r>
      <w:r w:rsidR="007910C3" w:rsidRPr="00A76745">
        <w:rPr>
          <w:rFonts w:ascii="Times New Roman" w:eastAsia="Times New Roman" w:hAnsi="Times New Roman" w:cs="Times New Roman"/>
          <w:color w:val="000000"/>
          <w:kern w:val="0"/>
          <w14:ligatures w14:val="none"/>
        </w:rPr>
        <w:t>friends.</w:t>
      </w:r>
      <w:r w:rsidR="007910C3">
        <w:rPr>
          <w:rFonts w:ascii="Times New Roman" w:eastAsia="Times New Roman" w:hAnsi="Times New Roman" w:cs="Times New Roman"/>
          <w:color w:val="000000"/>
          <w:kern w:val="0"/>
          <w14:ligatures w14:val="none"/>
        </w:rPr>
        <w:t xml:space="preserve"> Last</w:t>
      </w:r>
      <w:r w:rsidR="005E1082">
        <w:rPr>
          <w:rFonts w:ascii="Times New Roman" w:eastAsia="Times New Roman" w:hAnsi="Times New Roman" w:cs="Times New Roman"/>
          <w:color w:val="000000"/>
          <w:kern w:val="0"/>
          <w14:ligatures w14:val="none"/>
        </w:rPr>
        <w:t xml:space="preserve"> week Paul asked to </w:t>
      </w:r>
      <w:proofErr w:type="gramStart"/>
      <w:r w:rsidR="005E1082">
        <w:rPr>
          <w:rFonts w:ascii="Times New Roman" w:eastAsia="Times New Roman" w:hAnsi="Times New Roman" w:cs="Times New Roman"/>
          <w:color w:val="000000"/>
          <w:kern w:val="0"/>
          <w14:ligatures w14:val="none"/>
        </w:rPr>
        <w:t>go</w:t>
      </w:r>
      <w:proofErr w:type="gramEnd"/>
      <w:r w:rsidR="005E1082">
        <w:rPr>
          <w:rFonts w:ascii="Times New Roman" w:eastAsia="Times New Roman" w:hAnsi="Times New Roman" w:cs="Times New Roman"/>
          <w:color w:val="000000"/>
          <w:kern w:val="0"/>
          <w14:ligatures w14:val="none"/>
        </w:rPr>
        <w:t xml:space="preserve"> the playground.</w:t>
      </w:r>
      <w:r w:rsidRPr="00A76745">
        <w:rPr>
          <w:rFonts w:ascii="Times New Roman" w:eastAsia="Times New Roman" w:hAnsi="Times New Roman" w:cs="Times New Roman"/>
          <w:color w:val="000000"/>
          <w:kern w:val="0"/>
          <w14:ligatures w14:val="none"/>
        </w:rPr>
        <w:t xml:space="preserve"> Energy (a client factor) </w:t>
      </w:r>
      <w:r w:rsidR="007910C3">
        <w:rPr>
          <w:rFonts w:ascii="Times New Roman" w:eastAsia="Times New Roman" w:hAnsi="Times New Roman" w:cs="Times New Roman"/>
          <w:color w:val="000000"/>
          <w:kern w:val="0"/>
          <w14:ligatures w14:val="none"/>
        </w:rPr>
        <w:t xml:space="preserve">has </w:t>
      </w:r>
      <w:r w:rsidRPr="00A76745">
        <w:rPr>
          <w:rFonts w:ascii="Times New Roman" w:eastAsia="Times New Roman" w:hAnsi="Times New Roman" w:cs="Times New Roman"/>
          <w:color w:val="000000"/>
          <w:kern w:val="0"/>
          <w14:ligatures w14:val="none"/>
        </w:rPr>
        <w:t xml:space="preserve">improved throughout. </w:t>
      </w:r>
      <w:r w:rsidR="00E04835" w:rsidRPr="00A76745">
        <w:rPr>
          <w:rFonts w:ascii="Times New Roman" w:eastAsia="Times New Roman" w:hAnsi="Times New Roman" w:cs="Times New Roman"/>
          <w:color w:val="000000"/>
          <w:kern w:val="0"/>
          <w14:ligatures w14:val="none"/>
        </w:rPr>
        <w:t>Therapist encourages Paul through phrases like “go for it</w:t>
      </w:r>
      <w:r w:rsidR="007910C3">
        <w:rPr>
          <w:rFonts w:ascii="Times New Roman" w:eastAsia="Times New Roman" w:hAnsi="Times New Roman" w:cs="Times New Roman"/>
          <w:color w:val="000000"/>
          <w:kern w:val="0"/>
          <w14:ligatures w14:val="none"/>
        </w:rPr>
        <w:t>”.</w:t>
      </w:r>
    </w:p>
    <w:p w14:paraId="498CE7F8" w14:textId="740CFB85" w:rsidR="00A76745" w:rsidRPr="00A76745" w:rsidRDefault="00A76745" w:rsidP="00A76745">
      <w:pPr>
        <w:spacing w:before="100" w:beforeAutospacing="1" w:after="100" w:afterAutospacing="1" w:line="255" w:lineRule="atLeast"/>
        <w:rPr>
          <w:rFonts w:ascii="Times New Roman" w:eastAsia="Times New Roman" w:hAnsi="Times New Roman" w:cs="Times New Roman"/>
          <w:color w:val="000000"/>
          <w:kern w:val="0"/>
          <w14:ligatures w14:val="none"/>
        </w:rPr>
      </w:pPr>
      <w:r w:rsidRPr="00A76745">
        <w:rPr>
          <w:rFonts w:ascii="Times New Roman" w:eastAsia="Times New Roman" w:hAnsi="Times New Roman" w:cs="Times New Roman"/>
          <w:b/>
          <w:bCs/>
          <w:color w:val="D91E18"/>
          <w:kern w:val="0"/>
          <w14:ligatures w14:val="none"/>
        </w:rPr>
        <w:t>Sensory Processing:</w:t>
      </w:r>
      <w:r w:rsidRPr="00A76745">
        <w:rPr>
          <w:rFonts w:ascii="Times New Roman" w:eastAsia="Times New Roman" w:hAnsi="Times New Roman" w:cs="Times New Roman"/>
          <w:color w:val="000000"/>
          <w:kern w:val="0"/>
          <w14:ligatures w14:val="none"/>
        </w:rPr>
        <w:t xml:space="preserve"> Improved body awareness.</w:t>
      </w:r>
      <w:r w:rsidR="002A56D3" w:rsidRPr="002A56D3">
        <w:t xml:space="preserve"> </w:t>
      </w:r>
      <w:r w:rsidR="00AE1508">
        <w:t>Sensory dance activities (</w:t>
      </w:r>
      <w:r w:rsidR="001829A0">
        <w:t>using red plastic plates in “The Plate Dance”</w:t>
      </w:r>
      <w:r w:rsidR="002B53C8">
        <w:t>)</w:t>
      </w:r>
      <w:r w:rsidR="001829A0">
        <w:t xml:space="preserve"> help with his arousal level. </w:t>
      </w:r>
      <w:r w:rsidR="002A56D3" w:rsidRPr="00EC6550">
        <w:t>Attends well when therapist reviews last week's activities before progressing.</w:t>
      </w:r>
      <w:r w:rsidR="002A56D3">
        <w:t xml:space="preserve"> </w:t>
      </w:r>
      <w:r w:rsidR="002A56D3" w:rsidRPr="00A76745">
        <w:rPr>
          <w:rFonts w:ascii="Times New Roman" w:eastAsia="Times New Roman" w:hAnsi="Times New Roman" w:cs="Times New Roman"/>
          <w:color w:val="000000"/>
          <w:kern w:val="0"/>
          <w14:ligatures w14:val="none"/>
        </w:rPr>
        <w:t xml:space="preserve"> Responsive to structure</w:t>
      </w:r>
      <w:r w:rsidR="007D48AC">
        <w:rPr>
          <w:rFonts w:ascii="Times New Roman" w:eastAsia="Times New Roman" w:hAnsi="Times New Roman" w:cs="Times New Roman"/>
          <w:color w:val="000000"/>
          <w:kern w:val="0"/>
          <w14:ligatures w14:val="none"/>
        </w:rPr>
        <w:t>,</w:t>
      </w:r>
      <w:r w:rsidR="002A56D3" w:rsidRPr="00A76745">
        <w:rPr>
          <w:rFonts w:ascii="Times New Roman" w:eastAsia="Times New Roman" w:hAnsi="Times New Roman" w:cs="Times New Roman"/>
          <w:color w:val="000000"/>
          <w:kern w:val="0"/>
          <w14:ligatures w14:val="none"/>
        </w:rPr>
        <w:t xml:space="preserve"> clarity</w:t>
      </w:r>
      <w:r w:rsidR="007D48AC">
        <w:rPr>
          <w:rFonts w:ascii="Times New Roman" w:eastAsia="Times New Roman" w:hAnsi="Times New Roman" w:cs="Times New Roman"/>
          <w:color w:val="000000"/>
          <w:kern w:val="0"/>
          <w14:ligatures w14:val="none"/>
        </w:rPr>
        <w:t>,</w:t>
      </w:r>
      <w:r w:rsidR="002B53C8">
        <w:rPr>
          <w:rFonts w:ascii="Times New Roman" w:eastAsia="Times New Roman" w:hAnsi="Times New Roman" w:cs="Times New Roman"/>
          <w:color w:val="000000"/>
          <w:kern w:val="0"/>
          <w14:ligatures w14:val="none"/>
        </w:rPr>
        <w:t xml:space="preserve"> and repetition</w:t>
      </w:r>
      <w:r w:rsidR="007D48AC">
        <w:rPr>
          <w:rFonts w:ascii="Times New Roman" w:eastAsia="Times New Roman" w:hAnsi="Times New Roman" w:cs="Times New Roman"/>
          <w:color w:val="000000"/>
          <w:kern w:val="0"/>
          <w14:ligatures w14:val="none"/>
        </w:rPr>
        <w:t xml:space="preserve">. </w:t>
      </w:r>
    </w:p>
    <w:p w14:paraId="3DABED49" w14:textId="16EBA5AB" w:rsidR="00A76745" w:rsidRPr="00A76745" w:rsidRDefault="00A76745" w:rsidP="00A76745">
      <w:pPr>
        <w:spacing w:before="100" w:beforeAutospacing="1" w:after="100" w:afterAutospacing="1" w:line="255" w:lineRule="atLeast"/>
        <w:rPr>
          <w:rFonts w:ascii="Times New Roman" w:eastAsia="Times New Roman" w:hAnsi="Times New Roman" w:cs="Times New Roman"/>
          <w:color w:val="000000"/>
          <w:kern w:val="0"/>
          <w14:ligatures w14:val="none"/>
        </w:rPr>
      </w:pPr>
      <w:r w:rsidRPr="00A76745">
        <w:rPr>
          <w:rFonts w:ascii="Times New Roman" w:eastAsia="Times New Roman" w:hAnsi="Times New Roman" w:cs="Times New Roman"/>
          <w:b/>
          <w:bCs/>
          <w:color w:val="D91E18"/>
          <w:kern w:val="0"/>
          <w14:ligatures w14:val="none"/>
        </w:rPr>
        <w:t>Rhythm-Related Capacities:</w:t>
      </w:r>
      <w:r w:rsidRPr="00A76745">
        <w:rPr>
          <w:rFonts w:ascii="Times New Roman" w:eastAsia="Times New Roman" w:hAnsi="Times New Roman" w:cs="Times New Roman"/>
          <w:color w:val="000000"/>
          <w:kern w:val="0"/>
          <w14:ligatures w14:val="none"/>
        </w:rPr>
        <w:t xml:space="preserve"> Good response to activities that include music with a clear beat. </w:t>
      </w:r>
      <w:r w:rsidR="00262C51">
        <w:rPr>
          <w:rFonts w:ascii="Times New Roman" w:eastAsia="Times New Roman" w:hAnsi="Times New Roman" w:cs="Times New Roman"/>
          <w:color w:val="000000"/>
          <w:kern w:val="0"/>
          <w14:ligatures w14:val="none"/>
        </w:rPr>
        <w:t>Some improvement noted but Paul s</w:t>
      </w:r>
      <w:r w:rsidRPr="00A76745">
        <w:rPr>
          <w:rFonts w:ascii="Times New Roman" w:eastAsia="Times New Roman" w:hAnsi="Times New Roman" w:cs="Times New Roman"/>
          <w:color w:val="000000"/>
          <w:kern w:val="0"/>
          <w14:ligatures w14:val="none"/>
        </w:rPr>
        <w:t xml:space="preserve">till struggles with maintaining a consistent tempo. </w:t>
      </w:r>
    </w:p>
    <w:p w14:paraId="4D38069B" w14:textId="77777777" w:rsidR="002C4B0F" w:rsidRDefault="002C4B0F">
      <w:pPr>
        <w:spacing w:before="120" w:after="120" w:line="240" w:lineRule="auto"/>
        <w:jc w:val="center"/>
        <w:rPr>
          <w:rFonts w:ascii="Times New Roman Bold" w:eastAsia="Times New Roman Bold" w:hAnsi="Times New Roman Bold" w:cs="Times New Roman Bold"/>
          <w:b/>
          <w:bCs/>
          <w:color w:val="D91E18"/>
          <w:sz w:val="40"/>
          <w:szCs w:val="40"/>
        </w:rPr>
      </w:pPr>
    </w:p>
    <w:p w14:paraId="49683F49" w14:textId="77777777" w:rsidR="002C4B0F" w:rsidRDefault="002C4B0F">
      <w:pPr>
        <w:spacing w:before="120" w:after="120" w:line="240" w:lineRule="auto"/>
        <w:jc w:val="center"/>
        <w:rPr>
          <w:rFonts w:ascii="Times New Roman Bold" w:eastAsia="Times New Roman Bold" w:hAnsi="Times New Roman Bold" w:cs="Times New Roman Bold"/>
          <w:b/>
          <w:bCs/>
          <w:color w:val="D91E18"/>
          <w:sz w:val="40"/>
          <w:szCs w:val="40"/>
        </w:rPr>
      </w:pPr>
    </w:p>
    <w:p w14:paraId="17EBD382" w14:textId="77777777" w:rsidR="002C4B0F" w:rsidRDefault="002C4B0F">
      <w:pPr>
        <w:spacing w:before="120" w:after="120" w:line="240" w:lineRule="auto"/>
        <w:jc w:val="center"/>
        <w:rPr>
          <w:rFonts w:ascii="Times New Roman Bold" w:eastAsia="Times New Roman Bold" w:hAnsi="Times New Roman Bold" w:cs="Times New Roman Bold"/>
          <w:b/>
          <w:bCs/>
          <w:color w:val="D91E18"/>
          <w:sz w:val="40"/>
          <w:szCs w:val="40"/>
        </w:rPr>
      </w:pPr>
    </w:p>
    <w:p w14:paraId="48DF2139" w14:textId="265B09CE" w:rsidR="00C17CB8" w:rsidRDefault="008A4CA8">
      <w:pPr>
        <w:spacing w:before="120" w:after="120" w:line="240" w:lineRule="auto"/>
        <w:jc w:val="center"/>
      </w:pPr>
      <w:r w:rsidRPr="009010E0">
        <w:rPr>
          <w:rFonts w:ascii="Times New Roman Bold" w:eastAsia="Times New Roman Bold" w:hAnsi="Times New Roman Bold" w:cs="Times New Roman Bold"/>
          <w:b/>
          <w:bCs/>
          <w:color w:val="D91E18"/>
          <w:sz w:val="28"/>
          <w:szCs w:val="28"/>
        </w:rPr>
        <w:lastRenderedPageBreak/>
        <w:t xml:space="preserve">Reflection </w:t>
      </w:r>
      <w:r w:rsidR="002C4B0F" w:rsidRPr="009010E0">
        <w:rPr>
          <w:rFonts w:ascii="Times New Roman Bold" w:eastAsia="Times New Roman Bold" w:hAnsi="Times New Roman Bold" w:cs="Times New Roman Bold"/>
          <w:b/>
          <w:bCs/>
          <w:color w:val="D91E18"/>
          <w:sz w:val="28"/>
          <w:szCs w:val="28"/>
        </w:rPr>
        <w:t>12/20/22</w:t>
      </w:r>
    </w:p>
    <w:p w14:paraId="323B734A" w14:textId="397C13A8" w:rsidR="00C17CB8" w:rsidRDefault="008A4CA8">
      <w:pPr>
        <w:spacing w:before="120" w:after="120" w:line="240" w:lineRule="auto"/>
        <w:jc w:val="center"/>
      </w:pPr>
      <w:r>
        <w:rPr>
          <w:rFonts w:ascii="Times New Roman Bold" w:eastAsia="Times New Roman Bold" w:hAnsi="Times New Roman Bold" w:cs="Times New Roman Bold"/>
          <w:b/>
          <w:bCs/>
          <w:color w:val="000000"/>
          <w:sz w:val="20"/>
          <w:szCs w:val="20"/>
        </w:rPr>
        <w:t>Name</w:t>
      </w:r>
      <w:r w:rsidR="00EC6550">
        <w:rPr>
          <w:rFonts w:ascii="Times New Roman Bold" w:eastAsia="Times New Roman Bold" w:hAnsi="Times New Roman Bold" w:cs="Times New Roman Bold"/>
          <w:b/>
          <w:bCs/>
          <w:color w:val="000000"/>
          <w:sz w:val="20"/>
          <w:szCs w:val="20"/>
        </w:rPr>
        <w:t>: Paul</w:t>
      </w:r>
      <w:r>
        <w:rPr>
          <w:rFonts w:ascii="Times New Roman Bold" w:eastAsia="Times New Roman Bold" w:hAnsi="Times New Roman Bold" w:cs="Times New Roman Bold"/>
          <w:b/>
          <w:bCs/>
          <w:color w:val="000000"/>
          <w:sz w:val="20"/>
          <w:szCs w:val="20"/>
          <w:u w:val="single" w:color="000000"/>
        </w:rPr>
        <w:t xml:space="preserve"> Smith   </w:t>
      </w:r>
      <w:r>
        <w:rPr>
          <w:rFonts w:ascii="Times New Roman Bold" w:eastAsia="Times New Roman Bold" w:hAnsi="Times New Roman Bold" w:cs="Times New Roman Bold"/>
          <w:b/>
          <w:bCs/>
          <w:color w:val="000000"/>
          <w:sz w:val="20"/>
          <w:szCs w:val="20"/>
        </w:rPr>
        <w:t xml:space="preserve">                                  Date of Birth</w:t>
      </w:r>
      <w:proofErr w:type="gramStart"/>
      <w:r>
        <w:rPr>
          <w:rFonts w:ascii="Times New Roman Bold" w:eastAsia="Times New Roman Bold" w:hAnsi="Times New Roman Bold" w:cs="Times New Roman Bold"/>
          <w:b/>
          <w:bCs/>
          <w:color w:val="000000"/>
          <w:sz w:val="20"/>
          <w:szCs w:val="20"/>
        </w:rPr>
        <w:t xml:space="preserve">:  </w:t>
      </w:r>
      <w:r>
        <w:rPr>
          <w:rFonts w:ascii="Times New Roman Bold" w:eastAsia="Times New Roman Bold" w:hAnsi="Times New Roman Bold" w:cs="Times New Roman Bold"/>
          <w:b/>
          <w:bCs/>
          <w:color w:val="000000"/>
          <w:sz w:val="20"/>
          <w:szCs w:val="20"/>
          <w:u w:val="single" w:color="000000"/>
        </w:rPr>
        <w:t>04</w:t>
      </w:r>
      <w:proofErr w:type="gramEnd"/>
      <w:r>
        <w:rPr>
          <w:rFonts w:ascii="Times New Roman Bold" w:eastAsia="Times New Roman Bold" w:hAnsi="Times New Roman Bold" w:cs="Times New Roman Bold"/>
          <w:b/>
          <w:bCs/>
          <w:color w:val="000000"/>
          <w:sz w:val="20"/>
          <w:szCs w:val="20"/>
          <w:u w:val="single" w:color="000000"/>
        </w:rPr>
        <w:t xml:space="preserve">/05/2015 </w:t>
      </w:r>
    </w:p>
    <w:p w14:paraId="42D96989" w14:textId="6ED08AA8" w:rsidR="003746DD" w:rsidRPr="003746DD" w:rsidRDefault="003746DD" w:rsidP="003746DD">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3746DD">
        <w:rPr>
          <w:rFonts w:ascii="Times New Roman" w:eastAsia="Times New Roman" w:hAnsi="Times New Roman" w:cs="Times New Roman"/>
          <w:kern w:val="0"/>
          <w:sz w:val="22"/>
          <w:szCs w:val="22"/>
          <w14:ligatures w14:val="none"/>
        </w:rPr>
        <w:t xml:space="preserve">Paul </w:t>
      </w:r>
      <w:proofErr w:type="gramStart"/>
      <w:r w:rsidR="00453948" w:rsidRPr="003746DD">
        <w:rPr>
          <w:rFonts w:ascii="Times New Roman" w:eastAsia="Times New Roman" w:hAnsi="Times New Roman" w:cs="Times New Roman"/>
          <w:kern w:val="0"/>
          <w:sz w:val="22"/>
          <w:szCs w:val="22"/>
          <w14:ligatures w14:val="none"/>
        </w:rPr>
        <w:t>presents</w:t>
      </w:r>
      <w:r w:rsidRPr="003746DD">
        <w:rPr>
          <w:rFonts w:ascii="Times New Roman" w:eastAsia="Times New Roman" w:hAnsi="Times New Roman" w:cs="Times New Roman"/>
          <w:kern w:val="0"/>
          <w:sz w:val="22"/>
          <w:szCs w:val="22"/>
          <w14:ligatures w14:val="none"/>
        </w:rPr>
        <w:t xml:space="preserve"> </w:t>
      </w:r>
      <w:r w:rsidR="00374575">
        <w:rPr>
          <w:rFonts w:ascii="Times New Roman" w:eastAsia="Times New Roman" w:hAnsi="Times New Roman" w:cs="Times New Roman"/>
          <w:kern w:val="0"/>
          <w:sz w:val="22"/>
          <w:szCs w:val="22"/>
          <w14:ligatures w14:val="none"/>
        </w:rPr>
        <w:t>with</w:t>
      </w:r>
      <w:proofErr w:type="gramEnd"/>
      <w:r w:rsidR="00374575">
        <w:rPr>
          <w:rFonts w:ascii="Times New Roman" w:eastAsia="Times New Roman" w:hAnsi="Times New Roman" w:cs="Times New Roman"/>
          <w:kern w:val="0"/>
          <w:sz w:val="22"/>
          <w:szCs w:val="22"/>
          <w14:ligatures w14:val="none"/>
        </w:rPr>
        <w:t xml:space="preserve"> </w:t>
      </w:r>
      <w:r w:rsidRPr="003746DD">
        <w:rPr>
          <w:rFonts w:ascii="Times New Roman" w:eastAsia="Times New Roman" w:hAnsi="Times New Roman" w:cs="Times New Roman"/>
          <w:kern w:val="0"/>
          <w:sz w:val="22"/>
          <w:szCs w:val="22"/>
          <w14:ligatures w14:val="none"/>
        </w:rPr>
        <w:t>significant challenges in gross motor coordination, particularly with skills such as skipping, hopping, and running. He scored low across all core elements of the Movement Evaluation Continuum (MEC)—Space, Time, and Energy—and demonstrated delays across all five associated categories. A notable feature of Paul’s profile is his emotional response to these motor challenges. His mother reports frequent feelings of embarrassment and a tendency to avoid active peer interactions, highlighting the psychosocial impact of his motor delays.</w:t>
      </w:r>
    </w:p>
    <w:p w14:paraId="29B27766" w14:textId="73C6B1A0" w:rsidR="003746DD" w:rsidRPr="003746DD" w:rsidRDefault="003746DD" w:rsidP="00261232">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3746DD">
        <w:rPr>
          <w:rFonts w:ascii="Times New Roman" w:eastAsia="Times New Roman" w:hAnsi="Times New Roman" w:cs="Times New Roman"/>
          <w:b/>
          <w:bCs/>
          <w:kern w:val="0"/>
          <w:sz w:val="22"/>
          <w:szCs w:val="22"/>
          <w14:ligatures w14:val="none"/>
        </w:rPr>
        <w:t>Initial Presentation</w:t>
      </w:r>
      <w:r w:rsidRPr="003746DD">
        <w:rPr>
          <w:rFonts w:ascii="Times New Roman" w:eastAsia="Times New Roman" w:hAnsi="Times New Roman" w:cs="Times New Roman"/>
          <w:kern w:val="0"/>
          <w:sz w:val="22"/>
          <w:szCs w:val="22"/>
          <w14:ligatures w14:val="none"/>
        </w:rPr>
        <w:br/>
        <w:t>During the first month of therapy, Paul displayed minimal use of space</w:t>
      </w:r>
      <w:r w:rsidR="00812421">
        <w:rPr>
          <w:rFonts w:ascii="Times New Roman" w:eastAsia="Times New Roman" w:hAnsi="Times New Roman" w:cs="Times New Roman"/>
          <w:kern w:val="0"/>
          <w:sz w:val="22"/>
          <w:szCs w:val="22"/>
          <w14:ligatures w14:val="none"/>
        </w:rPr>
        <w:t>. His</w:t>
      </w:r>
      <w:r w:rsidR="00261232" w:rsidRPr="00261232">
        <w:t xml:space="preserve"> energy </w:t>
      </w:r>
      <w:r w:rsidR="002D7453" w:rsidRPr="00261232">
        <w:t>leve</w:t>
      </w:r>
      <w:r w:rsidR="008E043F">
        <w:t>l, a factor</w:t>
      </w:r>
      <w:r w:rsidR="00261232" w:rsidRPr="00261232">
        <w:t xml:space="preserve"> indicating the body's ability to sustain effort, remained low. </w:t>
      </w:r>
      <w:r w:rsidR="00812421">
        <w:t>I</w:t>
      </w:r>
      <w:r w:rsidR="00261232" w:rsidRPr="00261232">
        <w:t>mpaired timing further disrupted his coordination.</w:t>
      </w:r>
      <w:r w:rsidR="00261232">
        <w:t xml:space="preserve"> </w:t>
      </w:r>
      <w:r w:rsidRPr="003746DD">
        <w:rPr>
          <w:rFonts w:ascii="Times New Roman" w:eastAsia="Times New Roman" w:hAnsi="Times New Roman" w:cs="Times New Roman"/>
          <w:kern w:val="0"/>
          <w:sz w:val="22"/>
          <w:szCs w:val="22"/>
          <w14:ligatures w14:val="none"/>
        </w:rPr>
        <w:t xml:space="preserve"> He often appeared sleepy and under-aroused, which limited his participation.</w:t>
      </w:r>
    </w:p>
    <w:p w14:paraId="3E9B5A99" w14:textId="77777777" w:rsidR="003746DD" w:rsidRPr="003746DD" w:rsidRDefault="003746DD" w:rsidP="003746DD">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3746DD">
        <w:rPr>
          <w:rFonts w:ascii="Times New Roman" w:eastAsia="Times New Roman" w:hAnsi="Times New Roman" w:cs="Times New Roman"/>
          <w:b/>
          <w:bCs/>
          <w:kern w:val="0"/>
          <w:sz w:val="22"/>
          <w:szCs w:val="22"/>
          <w14:ligatures w14:val="none"/>
        </w:rPr>
        <w:t>Therapeutic Approach</w:t>
      </w:r>
      <w:r w:rsidRPr="003746DD">
        <w:rPr>
          <w:rFonts w:ascii="Times New Roman" w:eastAsia="Times New Roman" w:hAnsi="Times New Roman" w:cs="Times New Roman"/>
          <w:kern w:val="0"/>
          <w:sz w:val="22"/>
          <w:szCs w:val="22"/>
          <w14:ligatures w14:val="none"/>
        </w:rPr>
        <w:br/>
        <w:t>Given the importance of addressing Paul’s low self-esteem, initial interventions prioritized rapport-building and establishing a safe, emotionally supportive environment for movement-based activities. The therapy space was deliberately uncluttered and inviting. Rather than emphasizing traditional motor tasks, sessions focused on rhythm-based, dance-like movement experiences. Initially, activities required minimal spatial exploration, but over time, Paul was gently encouraged to expand his use of space. He actively participated in selecting music, which fostered engagement and facilitated improvements in speed and timing. Consistent repetition of dance sequences, many incorporating weighted props, supported proprioceptive input and body awareness.</w:t>
      </w:r>
    </w:p>
    <w:p w14:paraId="68EF718D" w14:textId="77777777" w:rsidR="003746DD" w:rsidRPr="003746DD" w:rsidRDefault="003746DD" w:rsidP="003746DD">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3746DD">
        <w:rPr>
          <w:rFonts w:ascii="Times New Roman" w:eastAsia="Times New Roman" w:hAnsi="Times New Roman" w:cs="Times New Roman"/>
          <w:b/>
          <w:bCs/>
          <w:kern w:val="0"/>
          <w:sz w:val="22"/>
          <w:szCs w:val="22"/>
          <w14:ligatures w14:val="none"/>
        </w:rPr>
        <w:t>Progress and Current Status</w:t>
      </w:r>
      <w:r w:rsidRPr="003746DD">
        <w:rPr>
          <w:rFonts w:ascii="Times New Roman" w:eastAsia="Times New Roman" w:hAnsi="Times New Roman" w:cs="Times New Roman"/>
          <w:kern w:val="0"/>
          <w:sz w:val="22"/>
          <w:szCs w:val="22"/>
          <w14:ligatures w14:val="none"/>
        </w:rPr>
        <w:br/>
        <w:t>Paul has responded well to small, incremental successes, showing increased participation and enjoyment. He now comfortably traces shapes like triangles and circles with his feet, demonstrating improved spatial orientation and the ability to change directions more fluidly. However, he continues to experience some spatial disorientation in unfamiliar environments outside of the therapy setting.</w:t>
      </w:r>
    </w:p>
    <w:p w14:paraId="44E4237C" w14:textId="77777777" w:rsidR="003746DD" w:rsidRPr="003746DD" w:rsidRDefault="003746DD" w:rsidP="003746DD">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3746DD">
        <w:rPr>
          <w:rFonts w:ascii="Times New Roman" w:eastAsia="Times New Roman" w:hAnsi="Times New Roman" w:cs="Times New Roman"/>
          <w:kern w:val="0"/>
          <w:sz w:val="22"/>
          <w:szCs w:val="22"/>
          <w14:ligatures w14:val="none"/>
        </w:rPr>
        <w:t xml:space="preserve">Currently, Paul demonstrates measurable progress across all three MEC core elements, scoring a "4" in Space, "4" in Time, and "5" in Energy. Although still functioning </w:t>
      </w:r>
      <w:proofErr w:type="gramStart"/>
      <w:r w:rsidRPr="003746DD">
        <w:rPr>
          <w:rFonts w:ascii="Times New Roman" w:eastAsia="Times New Roman" w:hAnsi="Times New Roman" w:cs="Times New Roman"/>
          <w:kern w:val="0"/>
          <w:sz w:val="22"/>
          <w:szCs w:val="22"/>
          <w14:ligatures w14:val="none"/>
        </w:rPr>
        <w:t>on</w:t>
      </w:r>
      <w:proofErr w:type="gramEnd"/>
      <w:r w:rsidRPr="003746DD">
        <w:rPr>
          <w:rFonts w:ascii="Times New Roman" w:eastAsia="Times New Roman" w:hAnsi="Times New Roman" w:cs="Times New Roman"/>
          <w:kern w:val="0"/>
          <w:sz w:val="22"/>
          <w:szCs w:val="22"/>
          <w14:ligatures w14:val="none"/>
        </w:rPr>
        <w:t xml:space="preserve"> the lower end of the continuum, he is making steady gains. Improvements in spatial orientation have led to greater body awareness and better arousal regulation, though he occasionally requires additional support to initiate tasks. Overall, his coordination, strength, and bilateral integration have improved significantly, and both his mother and teacher report growing confidence in peer interactions.</w:t>
      </w:r>
    </w:p>
    <w:p w14:paraId="7F323026" w14:textId="77777777" w:rsidR="003746DD" w:rsidRPr="003746DD" w:rsidRDefault="003746DD" w:rsidP="003746DD">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3746DD">
        <w:rPr>
          <w:rFonts w:ascii="Times New Roman" w:eastAsia="Times New Roman" w:hAnsi="Times New Roman" w:cs="Times New Roman"/>
          <w:b/>
          <w:bCs/>
          <w:kern w:val="0"/>
          <w:sz w:val="22"/>
          <w:szCs w:val="22"/>
          <w14:ligatures w14:val="none"/>
        </w:rPr>
        <w:t>Family Collaboration and Ongoing Goals</w:t>
      </w:r>
      <w:r w:rsidRPr="003746DD">
        <w:rPr>
          <w:rFonts w:ascii="Times New Roman" w:eastAsia="Times New Roman" w:hAnsi="Times New Roman" w:cs="Times New Roman"/>
          <w:kern w:val="0"/>
          <w:sz w:val="22"/>
          <w:szCs w:val="22"/>
          <w14:ligatures w14:val="none"/>
        </w:rPr>
        <w:br/>
        <w:t>Collaborative goals have been established with the family, who receive weekly progress reports to support ongoing home programming. Paul’s mother remains highly engaged and consistent in implementing the home exercise program. With continued therapeutic support, Paul is expected to make further gains in functional motor and movement skills across both home and school settings.</w:t>
      </w:r>
    </w:p>
    <w:p w14:paraId="67E265F8" w14:textId="1102F73B" w:rsidR="000D6DCF" w:rsidRDefault="000D6DCF" w:rsidP="00094C93">
      <w:pPr>
        <w:spacing w:before="100" w:beforeAutospacing="1" w:after="100" w:afterAutospacing="1" w:line="360" w:lineRule="atLeast"/>
      </w:pPr>
    </w:p>
    <w:sectPr w:rsidR="000D6DCF">
      <w:pgSz w:w="11910" w:h="16845"/>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embedRegular r:id="rId1" w:fontKey="{70AE170A-6B5F-4BD6-B476-6D395E7CC34A}"/>
    <w:embedBold r:id="rId2" w:fontKey="{36E06B35-A0F3-42E2-9F1D-4B2FA42B12C2}"/>
  </w:font>
  <w:font w:name="Times New Roman Bold">
    <w:altName w:val="Times New Roman"/>
    <w:charset w:val="00"/>
    <w:family w:val="auto"/>
    <w:pitch w:val="default"/>
  </w:font>
  <w:font w:name="Times New Roman Bold Italics">
    <w:altName w:val="Times New Roman"/>
    <w:charset w:val="00"/>
    <w:family w:val="auto"/>
    <w:pitch w:val="default"/>
  </w:font>
  <w:font w:name="Canva Sans">
    <w:altName w:val="Calibri"/>
    <w:charset w:val="00"/>
    <w:family w:val="auto"/>
    <w:pitch w:val="default"/>
    <w:embedBold r:id="rId3" w:fontKey="{424852E7-CED5-44A5-BD53-96E11089848D}"/>
  </w:font>
  <w:font w:name="Aptos Display">
    <w:charset w:val="00"/>
    <w:family w:val="swiss"/>
    <w:pitch w:val="variable"/>
    <w:sig w:usb0="20000287" w:usb1="00000003" w:usb2="00000000" w:usb3="00000000" w:csb0="0000019F" w:csb1="00000000"/>
    <w:embedRegular r:id="rId4" w:fontKey="{81C1D5FE-129E-421A-A6D2-3504E15B5097}"/>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441AA"/>
    <w:multiLevelType w:val="hybridMultilevel"/>
    <w:tmpl w:val="A20AF6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A350679"/>
    <w:multiLevelType w:val="multilevel"/>
    <w:tmpl w:val="F5B27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271492D"/>
    <w:multiLevelType w:val="hybridMultilevel"/>
    <w:tmpl w:val="301AC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127CBB"/>
    <w:multiLevelType w:val="multilevel"/>
    <w:tmpl w:val="C218A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7E4BE7"/>
    <w:multiLevelType w:val="multilevel"/>
    <w:tmpl w:val="4168C6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0360384">
    <w:abstractNumId w:val="3"/>
  </w:num>
  <w:num w:numId="2" w16cid:durableId="1561866466">
    <w:abstractNumId w:val="4"/>
  </w:num>
  <w:num w:numId="3" w16cid:durableId="2141264053">
    <w:abstractNumId w:val="1"/>
  </w:num>
  <w:num w:numId="4" w16cid:durableId="218520372">
    <w:abstractNumId w:val="0"/>
  </w:num>
  <w:num w:numId="5" w16cid:durableId="1649362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hyphenationZone w:val="425"/>
  <w:doNotShadeFormData/>
  <w:characterSpacingControl w:val="doNotCompress"/>
  <w:compat>
    <w:useFELayout/>
    <w:compatSetting w:name="compatibilityMode" w:uri="http://schemas.microsoft.com/office/word" w:val="12"/>
    <w:compatSetting w:name="useWord2013TrackBottomHyphenation" w:uri="http://schemas.microsoft.com/office/word" w:val="1"/>
  </w:compat>
  <w:rsids>
    <w:rsidRoot w:val="000D6DCF"/>
    <w:rsid w:val="000023A8"/>
    <w:rsid w:val="000032B3"/>
    <w:rsid w:val="000060BD"/>
    <w:rsid w:val="00011EF8"/>
    <w:rsid w:val="000201C2"/>
    <w:rsid w:val="000223ED"/>
    <w:rsid w:val="00032757"/>
    <w:rsid w:val="000344DA"/>
    <w:rsid w:val="00036804"/>
    <w:rsid w:val="00037027"/>
    <w:rsid w:val="0004230F"/>
    <w:rsid w:val="00045A18"/>
    <w:rsid w:val="000639FE"/>
    <w:rsid w:val="00071816"/>
    <w:rsid w:val="000725E8"/>
    <w:rsid w:val="00080F5F"/>
    <w:rsid w:val="00086591"/>
    <w:rsid w:val="000946C1"/>
    <w:rsid w:val="00094C93"/>
    <w:rsid w:val="000B5482"/>
    <w:rsid w:val="000C4117"/>
    <w:rsid w:val="000D3A74"/>
    <w:rsid w:val="000D6DCF"/>
    <w:rsid w:val="000E4B37"/>
    <w:rsid w:val="000F4167"/>
    <w:rsid w:val="001026A9"/>
    <w:rsid w:val="0010311C"/>
    <w:rsid w:val="00104E00"/>
    <w:rsid w:val="001066F9"/>
    <w:rsid w:val="00111434"/>
    <w:rsid w:val="00115212"/>
    <w:rsid w:val="00115CB0"/>
    <w:rsid w:val="0012242C"/>
    <w:rsid w:val="001512B9"/>
    <w:rsid w:val="00157CD8"/>
    <w:rsid w:val="001611BA"/>
    <w:rsid w:val="0018038B"/>
    <w:rsid w:val="001829A0"/>
    <w:rsid w:val="00183672"/>
    <w:rsid w:val="00193466"/>
    <w:rsid w:val="001A406D"/>
    <w:rsid w:val="001B0116"/>
    <w:rsid w:val="001B3724"/>
    <w:rsid w:val="001B73E6"/>
    <w:rsid w:val="001C00BD"/>
    <w:rsid w:val="001C5114"/>
    <w:rsid w:val="001D697F"/>
    <w:rsid w:val="001E44F2"/>
    <w:rsid w:val="001E51AD"/>
    <w:rsid w:val="001F0D93"/>
    <w:rsid w:val="001F6788"/>
    <w:rsid w:val="001F711F"/>
    <w:rsid w:val="00210EC0"/>
    <w:rsid w:val="0021103D"/>
    <w:rsid w:val="00211CA5"/>
    <w:rsid w:val="00213425"/>
    <w:rsid w:val="0021705B"/>
    <w:rsid w:val="00217741"/>
    <w:rsid w:val="00220110"/>
    <w:rsid w:val="00222935"/>
    <w:rsid w:val="00232968"/>
    <w:rsid w:val="00232A69"/>
    <w:rsid w:val="00233A8B"/>
    <w:rsid w:val="002344C2"/>
    <w:rsid w:val="002421CA"/>
    <w:rsid w:val="00246F35"/>
    <w:rsid w:val="002557B1"/>
    <w:rsid w:val="00256AC8"/>
    <w:rsid w:val="00261232"/>
    <w:rsid w:val="00261B29"/>
    <w:rsid w:val="00262C51"/>
    <w:rsid w:val="002846E5"/>
    <w:rsid w:val="002861FF"/>
    <w:rsid w:val="00287476"/>
    <w:rsid w:val="002964E2"/>
    <w:rsid w:val="002A56D3"/>
    <w:rsid w:val="002B16AA"/>
    <w:rsid w:val="002B53C8"/>
    <w:rsid w:val="002C42D8"/>
    <w:rsid w:val="002C4B0F"/>
    <w:rsid w:val="002C623D"/>
    <w:rsid w:val="002C658A"/>
    <w:rsid w:val="002D7453"/>
    <w:rsid w:val="002D7727"/>
    <w:rsid w:val="002E2D04"/>
    <w:rsid w:val="002F00A3"/>
    <w:rsid w:val="00313DED"/>
    <w:rsid w:val="003155C9"/>
    <w:rsid w:val="00316A5E"/>
    <w:rsid w:val="003340D4"/>
    <w:rsid w:val="003369F6"/>
    <w:rsid w:val="003404CD"/>
    <w:rsid w:val="00341438"/>
    <w:rsid w:val="00353B01"/>
    <w:rsid w:val="0035737C"/>
    <w:rsid w:val="003620C6"/>
    <w:rsid w:val="003657EC"/>
    <w:rsid w:val="00371A4E"/>
    <w:rsid w:val="00374575"/>
    <w:rsid w:val="003746DD"/>
    <w:rsid w:val="00376A1A"/>
    <w:rsid w:val="003822A3"/>
    <w:rsid w:val="003830C5"/>
    <w:rsid w:val="0038392A"/>
    <w:rsid w:val="00392A6D"/>
    <w:rsid w:val="003A6888"/>
    <w:rsid w:val="003B4D72"/>
    <w:rsid w:val="003C0AA2"/>
    <w:rsid w:val="003C2B0C"/>
    <w:rsid w:val="003C5306"/>
    <w:rsid w:val="003D1BAB"/>
    <w:rsid w:val="003D3223"/>
    <w:rsid w:val="003D5287"/>
    <w:rsid w:val="003D726E"/>
    <w:rsid w:val="003F1CB1"/>
    <w:rsid w:val="00400867"/>
    <w:rsid w:val="00403FC5"/>
    <w:rsid w:val="00420434"/>
    <w:rsid w:val="004211DF"/>
    <w:rsid w:val="004253FB"/>
    <w:rsid w:val="004269D1"/>
    <w:rsid w:val="00444DCA"/>
    <w:rsid w:val="004501ED"/>
    <w:rsid w:val="00451387"/>
    <w:rsid w:val="00453948"/>
    <w:rsid w:val="00463780"/>
    <w:rsid w:val="0047459F"/>
    <w:rsid w:val="00474F46"/>
    <w:rsid w:val="004A0EBD"/>
    <w:rsid w:val="004B20DA"/>
    <w:rsid w:val="004B622A"/>
    <w:rsid w:val="004C7785"/>
    <w:rsid w:val="004D0020"/>
    <w:rsid w:val="004E0707"/>
    <w:rsid w:val="004E3900"/>
    <w:rsid w:val="00505B2F"/>
    <w:rsid w:val="0052133F"/>
    <w:rsid w:val="00530ADD"/>
    <w:rsid w:val="005345FC"/>
    <w:rsid w:val="00540112"/>
    <w:rsid w:val="00556D64"/>
    <w:rsid w:val="00562B5A"/>
    <w:rsid w:val="00563364"/>
    <w:rsid w:val="00565098"/>
    <w:rsid w:val="00566C66"/>
    <w:rsid w:val="00567D5C"/>
    <w:rsid w:val="00577D1C"/>
    <w:rsid w:val="005863E0"/>
    <w:rsid w:val="00591B71"/>
    <w:rsid w:val="00591DE8"/>
    <w:rsid w:val="005925B4"/>
    <w:rsid w:val="005B2A10"/>
    <w:rsid w:val="005C62BB"/>
    <w:rsid w:val="005D4277"/>
    <w:rsid w:val="005E103E"/>
    <w:rsid w:val="005E1082"/>
    <w:rsid w:val="005E3023"/>
    <w:rsid w:val="005E60DA"/>
    <w:rsid w:val="005F6207"/>
    <w:rsid w:val="005F7279"/>
    <w:rsid w:val="00601764"/>
    <w:rsid w:val="006032AA"/>
    <w:rsid w:val="00624349"/>
    <w:rsid w:val="006254E4"/>
    <w:rsid w:val="00625A4C"/>
    <w:rsid w:val="0062734B"/>
    <w:rsid w:val="006278F4"/>
    <w:rsid w:val="00634BA8"/>
    <w:rsid w:val="006354EB"/>
    <w:rsid w:val="006403B4"/>
    <w:rsid w:val="00653ED3"/>
    <w:rsid w:val="006543A4"/>
    <w:rsid w:val="00665E16"/>
    <w:rsid w:val="0068620E"/>
    <w:rsid w:val="00690BF1"/>
    <w:rsid w:val="00692980"/>
    <w:rsid w:val="0069654A"/>
    <w:rsid w:val="006A0C31"/>
    <w:rsid w:val="006A1B4B"/>
    <w:rsid w:val="006C2D4E"/>
    <w:rsid w:val="006C4057"/>
    <w:rsid w:val="006C5306"/>
    <w:rsid w:val="006D18D2"/>
    <w:rsid w:val="006D4B9B"/>
    <w:rsid w:val="006D6B9B"/>
    <w:rsid w:val="006E31B9"/>
    <w:rsid w:val="006F0237"/>
    <w:rsid w:val="006F76A7"/>
    <w:rsid w:val="007001CA"/>
    <w:rsid w:val="00720041"/>
    <w:rsid w:val="00721737"/>
    <w:rsid w:val="00725E39"/>
    <w:rsid w:val="00733459"/>
    <w:rsid w:val="00735E6A"/>
    <w:rsid w:val="00742C6A"/>
    <w:rsid w:val="00743CAB"/>
    <w:rsid w:val="00756157"/>
    <w:rsid w:val="00757617"/>
    <w:rsid w:val="00757A90"/>
    <w:rsid w:val="0076531C"/>
    <w:rsid w:val="0078510D"/>
    <w:rsid w:val="007910C3"/>
    <w:rsid w:val="00791313"/>
    <w:rsid w:val="00794DC8"/>
    <w:rsid w:val="00795EC1"/>
    <w:rsid w:val="007A2976"/>
    <w:rsid w:val="007A4F00"/>
    <w:rsid w:val="007B0502"/>
    <w:rsid w:val="007C77F7"/>
    <w:rsid w:val="007D48AC"/>
    <w:rsid w:val="007D5DA8"/>
    <w:rsid w:val="007E137B"/>
    <w:rsid w:val="007E199B"/>
    <w:rsid w:val="007F1326"/>
    <w:rsid w:val="007F4C5B"/>
    <w:rsid w:val="0080227A"/>
    <w:rsid w:val="00803FB5"/>
    <w:rsid w:val="00812421"/>
    <w:rsid w:val="00833260"/>
    <w:rsid w:val="00851F9A"/>
    <w:rsid w:val="0085561A"/>
    <w:rsid w:val="00856DDD"/>
    <w:rsid w:val="0086329D"/>
    <w:rsid w:val="00883F03"/>
    <w:rsid w:val="00884102"/>
    <w:rsid w:val="00890D48"/>
    <w:rsid w:val="0089564A"/>
    <w:rsid w:val="008A4CA8"/>
    <w:rsid w:val="008B6244"/>
    <w:rsid w:val="008C5DF0"/>
    <w:rsid w:val="008C6731"/>
    <w:rsid w:val="008C6EC8"/>
    <w:rsid w:val="008C7510"/>
    <w:rsid w:val="008E043F"/>
    <w:rsid w:val="008F353E"/>
    <w:rsid w:val="008F3B72"/>
    <w:rsid w:val="009010E0"/>
    <w:rsid w:val="00902118"/>
    <w:rsid w:val="009046AD"/>
    <w:rsid w:val="009047C6"/>
    <w:rsid w:val="00905BC4"/>
    <w:rsid w:val="009079B3"/>
    <w:rsid w:val="009124AE"/>
    <w:rsid w:val="00917003"/>
    <w:rsid w:val="0093799C"/>
    <w:rsid w:val="009516AD"/>
    <w:rsid w:val="00954167"/>
    <w:rsid w:val="00955105"/>
    <w:rsid w:val="00967343"/>
    <w:rsid w:val="00967603"/>
    <w:rsid w:val="00971C5D"/>
    <w:rsid w:val="00973491"/>
    <w:rsid w:val="0097536F"/>
    <w:rsid w:val="0097633E"/>
    <w:rsid w:val="00981B48"/>
    <w:rsid w:val="00985787"/>
    <w:rsid w:val="00990056"/>
    <w:rsid w:val="00993C7E"/>
    <w:rsid w:val="0099440C"/>
    <w:rsid w:val="00995672"/>
    <w:rsid w:val="009A0205"/>
    <w:rsid w:val="009A1EBC"/>
    <w:rsid w:val="009B0A71"/>
    <w:rsid w:val="009B1DD2"/>
    <w:rsid w:val="009C2D8F"/>
    <w:rsid w:val="009D0535"/>
    <w:rsid w:val="009E0D80"/>
    <w:rsid w:val="009E239A"/>
    <w:rsid w:val="009E24FA"/>
    <w:rsid w:val="009E5871"/>
    <w:rsid w:val="009F31B2"/>
    <w:rsid w:val="009F3225"/>
    <w:rsid w:val="009F4B5F"/>
    <w:rsid w:val="009F67F0"/>
    <w:rsid w:val="009F7C9E"/>
    <w:rsid w:val="00A01A1A"/>
    <w:rsid w:val="00A07A00"/>
    <w:rsid w:val="00A16825"/>
    <w:rsid w:val="00A246CA"/>
    <w:rsid w:val="00A2552F"/>
    <w:rsid w:val="00A314B3"/>
    <w:rsid w:val="00A4727C"/>
    <w:rsid w:val="00A479D0"/>
    <w:rsid w:val="00A5418E"/>
    <w:rsid w:val="00A64D4A"/>
    <w:rsid w:val="00A76745"/>
    <w:rsid w:val="00A84CDF"/>
    <w:rsid w:val="00A90CCE"/>
    <w:rsid w:val="00A92F15"/>
    <w:rsid w:val="00AA0816"/>
    <w:rsid w:val="00AA32F8"/>
    <w:rsid w:val="00AA4C89"/>
    <w:rsid w:val="00AB1A44"/>
    <w:rsid w:val="00AC035A"/>
    <w:rsid w:val="00AC0556"/>
    <w:rsid w:val="00AC3CB5"/>
    <w:rsid w:val="00AE1508"/>
    <w:rsid w:val="00AF1CBD"/>
    <w:rsid w:val="00B03BD9"/>
    <w:rsid w:val="00B050E9"/>
    <w:rsid w:val="00B2403F"/>
    <w:rsid w:val="00B318D4"/>
    <w:rsid w:val="00B3218F"/>
    <w:rsid w:val="00B3788A"/>
    <w:rsid w:val="00B47EA8"/>
    <w:rsid w:val="00B57A10"/>
    <w:rsid w:val="00B656E8"/>
    <w:rsid w:val="00B65D47"/>
    <w:rsid w:val="00B67FDD"/>
    <w:rsid w:val="00B72720"/>
    <w:rsid w:val="00B74E1A"/>
    <w:rsid w:val="00B77811"/>
    <w:rsid w:val="00B878A4"/>
    <w:rsid w:val="00B9338A"/>
    <w:rsid w:val="00BA24CE"/>
    <w:rsid w:val="00BA5783"/>
    <w:rsid w:val="00BB1A96"/>
    <w:rsid w:val="00BB4CD4"/>
    <w:rsid w:val="00BB50CB"/>
    <w:rsid w:val="00BB5B61"/>
    <w:rsid w:val="00BB623B"/>
    <w:rsid w:val="00BC11B3"/>
    <w:rsid w:val="00BC237F"/>
    <w:rsid w:val="00BC59C8"/>
    <w:rsid w:val="00BC5E5B"/>
    <w:rsid w:val="00BC65A2"/>
    <w:rsid w:val="00BD2AF3"/>
    <w:rsid w:val="00BE7692"/>
    <w:rsid w:val="00BF0CD6"/>
    <w:rsid w:val="00BF5F69"/>
    <w:rsid w:val="00C012B8"/>
    <w:rsid w:val="00C01BF2"/>
    <w:rsid w:val="00C16112"/>
    <w:rsid w:val="00C17585"/>
    <w:rsid w:val="00C17CB8"/>
    <w:rsid w:val="00C22950"/>
    <w:rsid w:val="00C2589C"/>
    <w:rsid w:val="00C418D7"/>
    <w:rsid w:val="00C44FA4"/>
    <w:rsid w:val="00C46085"/>
    <w:rsid w:val="00C5719D"/>
    <w:rsid w:val="00C60355"/>
    <w:rsid w:val="00C62768"/>
    <w:rsid w:val="00CC7A84"/>
    <w:rsid w:val="00CD3B05"/>
    <w:rsid w:val="00CD6209"/>
    <w:rsid w:val="00CE3AE7"/>
    <w:rsid w:val="00CE4BEE"/>
    <w:rsid w:val="00D02F00"/>
    <w:rsid w:val="00D02FDE"/>
    <w:rsid w:val="00D05892"/>
    <w:rsid w:val="00D061E9"/>
    <w:rsid w:val="00D12C4E"/>
    <w:rsid w:val="00D13504"/>
    <w:rsid w:val="00D266C2"/>
    <w:rsid w:val="00D33A6B"/>
    <w:rsid w:val="00D35465"/>
    <w:rsid w:val="00D57603"/>
    <w:rsid w:val="00D66A65"/>
    <w:rsid w:val="00D71DDD"/>
    <w:rsid w:val="00D75951"/>
    <w:rsid w:val="00D7698D"/>
    <w:rsid w:val="00D77F82"/>
    <w:rsid w:val="00D85673"/>
    <w:rsid w:val="00D86CD3"/>
    <w:rsid w:val="00D95D24"/>
    <w:rsid w:val="00DA2732"/>
    <w:rsid w:val="00DA340E"/>
    <w:rsid w:val="00DA500A"/>
    <w:rsid w:val="00DB2833"/>
    <w:rsid w:val="00DB6003"/>
    <w:rsid w:val="00DB6EDD"/>
    <w:rsid w:val="00DC0E80"/>
    <w:rsid w:val="00DF004B"/>
    <w:rsid w:val="00DF4E63"/>
    <w:rsid w:val="00E04835"/>
    <w:rsid w:val="00E14842"/>
    <w:rsid w:val="00E17815"/>
    <w:rsid w:val="00E3465E"/>
    <w:rsid w:val="00E41AF0"/>
    <w:rsid w:val="00E42640"/>
    <w:rsid w:val="00E56CBD"/>
    <w:rsid w:val="00E60789"/>
    <w:rsid w:val="00E66203"/>
    <w:rsid w:val="00E70BD8"/>
    <w:rsid w:val="00E71FAE"/>
    <w:rsid w:val="00E87DEB"/>
    <w:rsid w:val="00E97960"/>
    <w:rsid w:val="00EA01C7"/>
    <w:rsid w:val="00EC1EEF"/>
    <w:rsid w:val="00EC6550"/>
    <w:rsid w:val="00ED05C7"/>
    <w:rsid w:val="00EE0226"/>
    <w:rsid w:val="00EE51DC"/>
    <w:rsid w:val="00EE71EB"/>
    <w:rsid w:val="00EF515D"/>
    <w:rsid w:val="00F00E32"/>
    <w:rsid w:val="00F11885"/>
    <w:rsid w:val="00F26711"/>
    <w:rsid w:val="00F51B00"/>
    <w:rsid w:val="00F90A85"/>
    <w:rsid w:val="00F9778B"/>
    <w:rsid w:val="00FA1F2E"/>
    <w:rsid w:val="00FA7E59"/>
    <w:rsid w:val="00FB03EE"/>
    <w:rsid w:val="00FB1C5E"/>
    <w:rsid w:val="00FB54C9"/>
    <w:rsid w:val="00FB581C"/>
    <w:rsid w:val="00FB641D"/>
    <w:rsid w:val="00FB7868"/>
    <w:rsid w:val="00FC55ED"/>
    <w:rsid w:val="00FD732F"/>
    <w:rsid w:val="00FF1E98"/>
    <w:rsid w:val="00FF2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69788"/>
  <w15:docId w15:val="{BDDD79BA-F114-4DB0-823A-74096BCEB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9F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vgsua">
    <w:name w:val="cvgsua"/>
    <w:basedOn w:val="Normal"/>
    <w:rsid w:val="00D66A65"/>
    <w:pPr>
      <w:spacing w:before="100" w:beforeAutospacing="1" w:after="100" w:afterAutospacing="1" w:line="240" w:lineRule="auto"/>
    </w:pPr>
    <w:rPr>
      <w:rFonts w:ascii="Times New Roman" w:eastAsia="Times New Roman" w:hAnsi="Times New Roman" w:cs="Times New Roman"/>
      <w:kern w:val="0"/>
    </w:rPr>
  </w:style>
  <w:style w:type="character" w:customStyle="1" w:styleId="oypena">
    <w:name w:val="oypena"/>
    <w:basedOn w:val="Fontepargpadro"/>
    <w:rsid w:val="00D66A65"/>
  </w:style>
  <w:style w:type="paragraph" w:styleId="NormalWeb">
    <w:name w:val="Normal (Web)"/>
    <w:basedOn w:val="Normal"/>
    <w:uiPriority w:val="99"/>
    <w:semiHidden/>
    <w:unhideWhenUsed/>
    <w:rsid w:val="005345FC"/>
    <w:pPr>
      <w:spacing w:before="100" w:beforeAutospacing="1" w:after="100" w:afterAutospacing="1" w:line="240" w:lineRule="auto"/>
    </w:pPr>
    <w:rPr>
      <w:rFonts w:ascii="Times New Roman" w:eastAsia="Times New Roman" w:hAnsi="Times New Roman" w:cs="Times New Roman"/>
      <w:kern w:val="0"/>
    </w:rPr>
  </w:style>
  <w:style w:type="character" w:styleId="Forte">
    <w:name w:val="Strong"/>
    <w:basedOn w:val="Fontepargpadro"/>
    <w:uiPriority w:val="22"/>
    <w:qFormat/>
    <w:rsid w:val="005345FC"/>
    <w:rPr>
      <w:b/>
      <w:bCs/>
    </w:rPr>
  </w:style>
  <w:style w:type="character" w:styleId="nfase">
    <w:name w:val="Emphasis"/>
    <w:basedOn w:val="Fontepargpadro"/>
    <w:uiPriority w:val="20"/>
    <w:qFormat/>
    <w:rsid w:val="00045A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51179">
      <w:bodyDiv w:val="1"/>
      <w:marLeft w:val="0"/>
      <w:marRight w:val="0"/>
      <w:marTop w:val="0"/>
      <w:marBottom w:val="0"/>
      <w:divBdr>
        <w:top w:val="none" w:sz="0" w:space="0" w:color="auto"/>
        <w:left w:val="none" w:sz="0" w:space="0" w:color="auto"/>
        <w:bottom w:val="none" w:sz="0" w:space="0" w:color="auto"/>
        <w:right w:val="none" w:sz="0" w:space="0" w:color="auto"/>
      </w:divBdr>
    </w:div>
    <w:div w:id="281763457">
      <w:bodyDiv w:val="1"/>
      <w:marLeft w:val="0"/>
      <w:marRight w:val="0"/>
      <w:marTop w:val="0"/>
      <w:marBottom w:val="0"/>
      <w:divBdr>
        <w:top w:val="none" w:sz="0" w:space="0" w:color="auto"/>
        <w:left w:val="none" w:sz="0" w:space="0" w:color="auto"/>
        <w:bottom w:val="none" w:sz="0" w:space="0" w:color="auto"/>
        <w:right w:val="none" w:sz="0" w:space="0" w:color="auto"/>
      </w:divBdr>
    </w:div>
    <w:div w:id="321351214">
      <w:bodyDiv w:val="1"/>
      <w:marLeft w:val="0"/>
      <w:marRight w:val="0"/>
      <w:marTop w:val="0"/>
      <w:marBottom w:val="0"/>
      <w:divBdr>
        <w:top w:val="none" w:sz="0" w:space="0" w:color="auto"/>
        <w:left w:val="none" w:sz="0" w:space="0" w:color="auto"/>
        <w:bottom w:val="none" w:sz="0" w:space="0" w:color="auto"/>
        <w:right w:val="none" w:sz="0" w:space="0" w:color="auto"/>
      </w:divBdr>
    </w:div>
    <w:div w:id="587929065">
      <w:bodyDiv w:val="1"/>
      <w:marLeft w:val="0"/>
      <w:marRight w:val="0"/>
      <w:marTop w:val="0"/>
      <w:marBottom w:val="0"/>
      <w:divBdr>
        <w:top w:val="none" w:sz="0" w:space="0" w:color="auto"/>
        <w:left w:val="none" w:sz="0" w:space="0" w:color="auto"/>
        <w:bottom w:val="none" w:sz="0" w:space="0" w:color="auto"/>
        <w:right w:val="none" w:sz="0" w:space="0" w:color="auto"/>
      </w:divBdr>
    </w:div>
    <w:div w:id="612052866">
      <w:bodyDiv w:val="1"/>
      <w:marLeft w:val="0"/>
      <w:marRight w:val="0"/>
      <w:marTop w:val="0"/>
      <w:marBottom w:val="0"/>
      <w:divBdr>
        <w:top w:val="none" w:sz="0" w:space="0" w:color="auto"/>
        <w:left w:val="none" w:sz="0" w:space="0" w:color="auto"/>
        <w:bottom w:val="none" w:sz="0" w:space="0" w:color="auto"/>
        <w:right w:val="none" w:sz="0" w:space="0" w:color="auto"/>
      </w:divBdr>
    </w:div>
    <w:div w:id="826166266">
      <w:bodyDiv w:val="1"/>
      <w:marLeft w:val="0"/>
      <w:marRight w:val="0"/>
      <w:marTop w:val="0"/>
      <w:marBottom w:val="0"/>
      <w:divBdr>
        <w:top w:val="none" w:sz="0" w:space="0" w:color="auto"/>
        <w:left w:val="none" w:sz="0" w:space="0" w:color="auto"/>
        <w:bottom w:val="none" w:sz="0" w:space="0" w:color="auto"/>
        <w:right w:val="none" w:sz="0" w:space="0" w:color="auto"/>
      </w:divBdr>
    </w:div>
    <w:div w:id="861669609">
      <w:bodyDiv w:val="1"/>
      <w:marLeft w:val="0"/>
      <w:marRight w:val="0"/>
      <w:marTop w:val="0"/>
      <w:marBottom w:val="0"/>
      <w:divBdr>
        <w:top w:val="none" w:sz="0" w:space="0" w:color="auto"/>
        <w:left w:val="none" w:sz="0" w:space="0" w:color="auto"/>
        <w:bottom w:val="none" w:sz="0" w:space="0" w:color="auto"/>
        <w:right w:val="none" w:sz="0" w:space="0" w:color="auto"/>
      </w:divBdr>
    </w:div>
    <w:div w:id="1290089798">
      <w:bodyDiv w:val="1"/>
      <w:marLeft w:val="0"/>
      <w:marRight w:val="0"/>
      <w:marTop w:val="0"/>
      <w:marBottom w:val="0"/>
      <w:divBdr>
        <w:top w:val="none" w:sz="0" w:space="0" w:color="auto"/>
        <w:left w:val="none" w:sz="0" w:space="0" w:color="auto"/>
        <w:bottom w:val="none" w:sz="0" w:space="0" w:color="auto"/>
        <w:right w:val="none" w:sz="0" w:space="0" w:color="auto"/>
      </w:divBdr>
    </w:div>
    <w:div w:id="1729644440">
      <w:bodyDiv w:val="1"/>
      <w:marLeft w:val="0"/>
      <w:marRight w:val="0"/>
      <w:marTop w:val="0"/>
      <w:marBottom w:val="0"/>
      <w:divBdr>
        <w:top w:val="none" w:sz="0" w:space="0" w:color="auto"/>
        <w:left w:val="none" w:sz="0" w:space="0" w:color="auto"/>
        <w:bottom w:val="none" w:sz="0" w:space="0" w:color="auto"/>
        <w:right w:val="none" w:sz="0" w:space="0" w:color="auto"/>
      </w:divBdr>
    </w:div>
    <w:div w:id="1881897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1638</Words>
  <Characters>8848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Andreia de Oliveira</cp:lastModifiedBy>
  <cp:revision>2</cp:revision>
  <dcterms:created xsi:type="dcterms:W3CDTF">2025-08-11T16:57:00Z</dcterms:created>
  <dcterms:modified xsi:type="dcterms:W3CDTF">2025-08-11T16:57:00Z</dcterms:modified>
</cp:coreProperties>
</file>